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6D83" w:rsidRDefault="00500F92">
      <w:pPr>
        <w:pStyle w:val="Body"/>
        <w:jc w:val="center"/>
      </w:pPr>
      <w:r>
        <w:t xml:space="preserve"> </w:t>
      </w:r>
      <w:r>
        <w:rPr>
          <w:noProof/>
        </w:rPr>
        <w:drawing>
          <wp:inline distT="0" distB="0" distL="0" distR="0">
            <wp:extent cx="3355596" cy="1887523"/>
            <wp:effectExtent l="0" t="0" r="0" b="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7"/>
                    <a:stretch>
                      <a:fillRect/>
                    </a:stretch>
                  </pic:blipFill>
                  <pic:spPr>
                    <a:xfrm>
                      <a:off x="0" y="0"/>
                      <a:ext cx="3355596" cy="1887523"/>
                    </a:xfrm>
                    <a:prstGeom prst="rect">
                      <a:avLst/>
                    </a:prstGeom>
                    <a:ln w="12700" cap="flat">
                      <a:noFill/>
                      <a:miter lim="400000"/>
                    </a:ln>
                    <a:effectLst/>
                  </pic:spPr>
                </pic:pic>
              </a:graphicData>
            </a:graphic>
          </wp:inline>
        </w:drawing>
      </w:r>
    </w:p>
    <w:p w:rsidR="00916D83" w:rsidRDefault="00916D83">
      <w:pPr>
        <w:pStyle w:val="Body"/>
        <w:jc w:val="center"/>
      </w:pPr>
    </w:p>
    <w:p w:rsidR="0069799C" w:rsidRDefault="00500F92" w:rsidP="0069799C">
      <w:pPr>
        <w:ind w:left="2880" w:hanging="2520"/>
        <w:jc w:val="center"/>
      </w:pPr>
      <w:r>
        <w:rPr>
          <w:smallCaps/>
          <w:lang w:val="it-IT"/>
        </w:rPr>
        <w:t>Episode</w:t>
      </w:r>
      <w:r w:rsidR="00422EEB">
        <w:rPr>
          <w:smallCaps/>
          <w:lang w:val="it-IT"/>
        </w:rPr>
        <w:t xml:space="preserve"> </w:t>
      </w:r>
      <w:r w:rsidR="0069799C">
        <w:rPr>
          <w:smallCaps/>
          <w:lang w:val="it-IT"/>
        </w:rPr>
        <w:t>1</w:t>
      </w:r>
      <w:r w:rsidR="006B47F4">
        <w:rPr>
          <w:smallCaps/>
          <w:lang w:val="it-IT"/>
        </w:rPr>
        <w:t>1</w:t>
      </w:r>
      <w:r w:rsidR="00422EEB">
        <w:rPr>
          <w:smallCaps/>
          <w:lang w:val="it-IT"/>
        </w:rPr>
        <w:t xml:space="preserve">: </w:t>
      </w:r>
      <w:r w:rsidR="0069799C" w:rsidRPr="00937A7A">
        <w:t xml:space="preserve">November </w:t>
      </w:r>
      <w:r w:rsidR="006B47F4">
        <w:t>15/16</w:t>
      </w:r>
      <w:r w:rsidR="0069799C" w:rsidRPr="00937A7A">
        <w:tab/>
      </w:r>
    </w:p>
    <w:p w:rsidR="00E6564B" w:rsidRDefault="006B47F4" w:rsidP="0069799C">
      <w:pPr>
        <w:ind w:left="2880" w:hanging="2520"/>
        <w:jc w:val="center"/>
      </w:pPr>
      <w:r>
        <w:t>Rome and Beyond</w:t>
      </w:r>
    </w:p>
    <w:p w:rsidR="006B47F4" w:rsidRPr="00937A7A" w:rsidRDefault="006B47F4" w:rsidP="0069799C">
      <w:pPr>
        <w:ind w:left="2880" w:hanging="2520"/>
        <w:jc w:val="center"/>
      </w:pPr>
      <w:r>
        <w:t>Acts 27-28</w:t>
      </w:r>
    </w:p>
    <w:p w:rsidR="00523B89" w:rsidRDefault="00523B89" w:rsidP="00E6564B">
      <w:pPr>
        <w:ind w:left="2880" w:hanging="2520"/>
        <w:jc w:val="center"/>
      </w:pPr>
    </w:p>
    <w:p w:rsidR="00293F5D" w:rsidRPr="00937A7A" w:rsidRDefault="00293F5D" w:rsidP="00E6564B">
      <w:pPr>
        <w:ind w:left="2880" w:hanging="2520"/>
        <w:jc w:val="center"/>
      </w:pPr>
    </w:p>
    <w:p w:rsidR="00CF604C" w:rsidRPr="004C0AE1" w:rsidRDefault="00CF604C" w:rsidP="006B47F4">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rPr>
          <w:b/>
          <w:u w:val="single"/>
        </w:rPr>
      </w:pPr>
      <w:r w:rsidRPr="004C0AE1">
        <w:rPr>
          <w:b/>
          <w:u w:val="single"/>
        </w:rPr>
        <w:t>Phase One: from Caesarea to Sidon (27:1–3)</w:t>
      </w:r>
    </w:p>
    <w:p w:rsidR="00CF604C" w:rsidRDefault="00CF604C" w:rsidP="006B47F4">
      <w:pPr>
        <w:pStyle w:val="ListParagraph"/>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rPr>
          <w:bCs/>
        </w:rPr>
      </w:pPr>
      <w:r w:rsidRPr="00CF604C">
        <w:rPr>
          <w:b/>
          <w:bCs/>
        </w:rPr>
        <w:t>Julius the centurion</w:t>
      </w:r>
      <w:r w:rsidRPr="00CF604C">
        <w:rPr>
          <w:bCs/>
        </w:rPr>
        <w:t xml:space="preserve"> (27:1–2): Paul and some other prisoners are handed over to him.</w:t>
      </w:r>
    </w:p>
    <w:p w:rsidR="00CF604C" w:rsidRDefault="00CF604C" w:rsidP="006B47F4">
      <w:pPr>
        <w:pStyle w:val="ListParagraph"/>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rPr>
          <w:bCs/>
        </w:rPr>
      </w:pPr>
      <w:r w:rsidRPr="00CF604C">
        <w:rPr>
          <w:bCs/>
        </w:rPr>
        <w:t>Paul is treated very kindly by Julius and is allowed to visit his friends at Sidon. (27:3)</w:t>
      </w:r>
    </w:p>
    <w:p w:rsidR="00293F5D" w:rsidRDefault="00293F5D" w:rsidP="00293F5D">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ind w:left="1080"/>
        <w:jc w:val="both"/>
        <w:rPr>
          <w:bCs/>
        </w:rPr>
      </w:pPr>
    </w:p>
    <w:p w:rsidR="00CF604C" w:rsidRDefault="00CF604C" w:rsidP="006B47F4">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rPr>
          <w:bCs/>
        </w:rPr>
      </w:pPr>
      <w:r w:rsidRPr="004C0AE1">
        <w:rPr>
          <w:b/>
          <w:u w:val="single"/>
        </w:rPr>
        <w:t xml:space="preserve">Phase Two: from Sidon to Myra (27:4–6): </w:t>
      </w:r>
      <w:r w:rsidRPr="00CF604C">
        <w:rPr>
          <w:bCs/>
        </w:rPr>
        <w:t>The prisoners are transferred to an Egyptian ship headed for Italy.</w:t>
      </w:r>
    </w:p>
    <w:p w:rsidR="00293F5D" w:rsidRPr="00CF604C" w:rsidRDefault="00293F5D" w:rsidP="00293F5D">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ind w:left="1080"/>
        <w:jc w:val="both"/>
        <w:rPr>
          <w:bCs/>
        </w:rPr>
      </w:pPr>
    </w:p>
    <w:p w:rsidR="00CF604C" w:rsidRPr="00CF604C" w:rsidRDefault="00CF604C" w:rsidP="006B47F4">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rPr>
          <w:bCs/>
        </w:rPr>
      </w:pPr>
      <w:r w:rsidRPr="004C0AE1">
        <w:rPr>
          <w:b/>
          <w:u w:val="single"/>
        </w:rPr>
        <w:t xml:space="preserve">Phase Three: from Myra to Fair Havens (27:7–12): </w:t>
      </w:r>
      <w:r w:rsidRPr="00CF604C">
        <w:rPr>
          <w:bCs/>
        </w:rPr>
        <w:t>Paul warns the centurion not to continue the voyage.</w:t>
      </w:r>
    </w:p>
    <w:p w:rsidR="00CF604C" w:rsidRDefault="00CF604C" w:rsidP="006B47F4">
      <w:pPr>
        <w:pStyle w:val="ListParagraph"/>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rPr>
          <w:bCs/>
        </w:rPr>
      </w:pPr>
      <w:r>
        <w:rPr>
          <w:bCs/>
        </w:rPr>
        <w:t>Paul</w:t>
      </w:r>
      <w:r w:rsidRPr="00CF604C">
        <w:rPr>
          <w:bCs/>
        </w:rPr>
        <w:t xml:space="preserve"> knows it is the season for storms on the Mediterranean. (27:7–10)</w:t>
      </w:r>
    </w:p>
    <w:p w:rsidR="00CF604C" w:rsidRDefault="00CF604C" w:rsidP="006B47F4">
      <w:pPr>
        <w:pStyle w:val="ListParagraph"/>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rPr>
          <w:bCs/>
        </w:rPr>
      </w:pPr>
      <w:r w:rsidRPr="00CF604C">
        <w:rPr>
          <w:bCs/>
        </w:rPr>
        <w:t>The ship’s captain and owner determine that the voyage will continue. (27:11–12)</w:t>
      </w:r>
    </w:p>
    <w:p w:rsidR="00293F5D" w:rsidRPr="00293F5D" w:rsidRDefault="00293F5D" w:rsidP="00293F5D">
      <w:p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rPr>
          <w:bCs/>
        </w:rPr>
      </w:pPr>
    </w:p>
    <w:p w:rsidR="00CF604C" w:rsidRPr="004C0AE1" w:rsidRDefault="00CF604C" w:rsidP="006B47F4">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rPr>
          <w:b/>
          <w:u w:val="single"/>
        </w:rPr>
      </w:pPr>
      <w:r w:rsidRPr="004C0AE1">
        <w:rPr>
          <w:b/>
          <w:u w:val="single"/>
        </w:rPr>
        <w:t>Phase Four: from Fair Havens to Malta (27:13–44)</w:t>
      </w:r>
    </w:p>
    <w:p w:rsidR="00CF604C" w:rsidRPr="006B47F4" w:rsidRDefault="00CF604C" w:rsidP="006B47F4">
      <w:pPr>
        <w:pStyle w:val="ListParagraph"/>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rPr>
          <w:bCs/>
        </w:rPr>
      </w:pPr>
      <w:r w:rsidRPr="00CF604C">
        <w:t>The storm</w:t>
      </w:r>
      <w:r w:rsidRPr="00CF604C">
        <w:rPr>
          <w:bCs/>
        </w:rPr>
        <w:t xml:space="preserve"> (27:13–20)</w:t>
      </w:r>
      <w:r w:rsidR="006B47F4">
        <w:rPr>
          <w:bCs/>
        </w:rPr>
        <w:t xml:space="preserve"> </w:t>
      </w:r>
      <w:r w:rsidRPr="006B47F4">
        <w:rPr>
          <w:bCs/>
        </w:rPr>
        <w:t>It is called a “northeaster” and refers to a treacherous wind of typhoon strength.</w:t>
      </w:r>
    </w:p>
    <w:p w:rsidR="00CF604C" w:rsidRDefault="00CF604C" w:rsidP="006B47F4">
      <w:pPr>
        <w:pStyle w:val="ListParagraph"/>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rPr>
          <w:bCs/>
        </w:rPr>
      </w:pPr>
      <w:r w:rsidRPr="00CF604C">
        <w:rPr>
          <w:bCs/>
        </w:rPr>
        <w:t xml:space="preserve">Paul stands before the terrified passengers, assuring them concerning what God had told him on the previous night: (27:21–44) </w:t>
      </w:r>
    </w:p>
    <w:p w:rsidR="00CF604C" w:rsidRPr="00CF604C" w:rsidRDefault="00CF604C" w:rsidP="006B47F4">
      <w:pPr>
        <w:pStyle w:val="ListParagraph"/>
        <w:numPr>
          <w:ilvl w:val="2"/>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rPr>
          <w:bCs/>
        </w:rPr>
      </w:pPr>
      <w:r w:rsidRPr="00CF604C">
        <w:rPr>
          <w:bCs/>
        </w:rPr>
        <w:t>God says they will all be shipwrecked on an island (27:21–32).</w:t>
      </w:r>
    </w:p>
    <w:p w:rsidR="00CF604C" w:rsidRDefault="00CF604C" w:rsidP="006B47F4">
      <w:pPr>
        <w:pStyle w:val="ListParagraph"/>
        <w:numPr>
          <w:ilvl w:val="2"/>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rPr>
          <w:bCs/>
        </w:rPr>
      </w:pPr>
      <w:r w:rsidRPr="00CF604C">
        <w:rPr>
          <w:bCs/>
        </w:rPr>
        <w:t>God says not one person will lose his life, so all should eat and take courage (27:33–38).</w:t>
      </w:r>
    </w:p>
    <w:p w:rsidR="00CF604C" w:rsidRPr="00CF604C" w:rsidRDefault="00CF604C" w:rsidP="006B47F4">
      <w:pPr>
        <w:pStyle w:val="ListParagraph"/>
        <w:numPr>
          <w:ilvl w:val="2"/>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rPr>
          <w:bCs/>
        </w:rPr>
      </w:pPr>
      <w:r w:rsidRPr="00CF604C">
        <w:rPr>
          <w:bCs/>
        </w:rPr>
        <w:t>Shipwreck (27:39–44a)</w:t>
      </w:r>
    </w:p>
    <w:p w:rsidR="00CF604C" w:rsidRDefault="00CF604C" w:rsidP="006B47F4">
      <w:pPr>
        <w:pStyle w:val="ListParagraph"/>
        <w:numPr>
          <w:ilvl w:val="3"/>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rPr>
          <w:bCs/>
        </w:rPr>
      </w:pPr>
      <w:r w:rsidRPr="00CF604C">
        <w:rPr>
          <w:bCs/>
        </w:rPr>
        <w:t>The ship runs aground and begins to fall apart (27:39–41).</w:t>
      </w:r>
    </w:p>
    <w:p w:rsidR="00CF604C" w:rsidRDefault="00CF604C" w:rsidP="006B47F4">
      <w:pPr>
        <w:pStyle w:val="ListParagraph"/>
        <w:numPr>
          <w:ilvl w:val="3"/>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rPr>
          <w:bCs/>
        </w:rPr>
      </w:pPr>
      <w:r w:rsidRPr="00CF604C">
        <w:rPr>
          <w:bCs/>
        </w:rPr>
        <w:t>The soldiers want to kill the prisoners to make sure none of them escape, but the commanding officer forbids it in order to save Paul’s life (27:42–44a).</w:t>
      </w:r>
    </w:p>
    <w:p w:rsidR="00293F5D" w:rsidRPr="00004246" w:rsidRDefault="00CF604C" w:rsidP="00004246">
      <w:pPr>
        <w:pStyle w:val="ListParagraph"/>
        <w:numPr>
          <w:ilvl w:val="2"/>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rPr>
          <w:bCs/>
        </w:rPr>
      </w:pPr>
      <w:r w:rsidRPr="00CF604C">
        <w:rPr>
          <w:bCs/>
        </w:rPr>
        <w:t>All make it safely to shore (27:44b)</w:t>
      </w:r>
    </w:p>
    <w:p w:rsidR="00293F5D" w:rsidRPr="00293F5D" w:rsidRDefault="00293F5D" w:rsidP="00293F5D">
      <w:p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ind w:left="1980"/>
        <w:jc w:val="both"/>
        <w:rPr>
          <w:bCs/>
        </w:rPr>
      </w:pPr>
    </w:p>
    <w:p w:rsidR="00CF604C" w:rsidRPr="00293F5D" w:rsidRDefault="00CF604C" w:rsidP="00293F5D">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rPr>
          <w:b/>
          <w:u w:val="single"/>
        </w:rPr>
      </w:pPr>
      <w:r w:rsidRPr="00293F5D">
        <w:rPr>
          <w:b/>
          <w:u w:val="single"/>
        </w:rPr>
        <w:t>Paul at Malta (28:1–10)</w:t>
      </w:r>
    </w:p>
    <w:p w:rsidR="00CF604C" w:rsidRDefault="006B47F4" w:rsidP="006B47F4">
      <w:pPr>
        <w:pStyle w:val="ListParagraph"/>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rPr>
          <w:bCs/>
        </w:rPr>
      </w:pPr>
      <w:r w:rsidRPr="006B47F4">
        <w:t>Murderer or god?</w:t>
      </w:r>
      <w:r w:rsidR="00CF604C" w:rsidRPr="00CF604C">
        <w:rPr>
          <w:bCs/>
        </w:rPr>
        <w:t xml:space="preserve"> (28:1–6)</w:t>
      </w:r>
    </w:p>
    <w:p w:rsidR="00CF604C" w:rsidRDefault="00CF604C" w:rsidP="006B47F4">
      <w:pPr>
        <w:pStyle w:val="ListParagraph"/>
        <w:numPr>
          <w:ilvl w:val="2"/>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rPr>
          <w:bCs/>
        </w:rPr>
      </w:pPr>
      <w:r w:rsidRPr="00CF604C">
        <w:rPr>
          <w:bCs/>
          <w:i/>
        </w:rPr>
        <w:t>They first look on him as a murderer</w:t>
      </w:r>
      <w:r w:rsidRPr="00CF604C">
        <w:rPr>
          <w:bCs/>
        </w:rPr>
        <w:t xml:space="preserve"> (28:1–4).</w:t>
      </w:r>
    </w:p>
    <w:p w:rsidR="00CF604C" w:rsidRDefault="00CF604C" w:rsidP="006B47F4">
      <w:pPr>
        <w:pStyle w:val="ListParagraph"/>
        <w:numPr>
          <w:ilvl w:val="3"/>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rPr>
          <w:bCs/>
        </w:rPr>
      </w:pPr>
      <w:r w:rsidRPr="00CF604C">
        <w:rPr>
          <w:bCs/>
        </w:rPr>
        <w:t>The crisis (28:1–3): Paul is bitten by a poisonous snake.</w:t>
      </w:r>
    </w:p>
    <w:p w:rsidR="00CF604C" w:rsidRDefault="00CF604C" w:rsidP="006B47F4">
      <w:pPr>
        <w:pStyle w:val="ListParagraph"/>
        <w:numPr>
          <w:ilvl w:val="3"/>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rPr>
          <w:bCs/>
        </w:rPr>
      </w:pPr>
      <w:r w:rsidRPr="00CF604C">
        <w:rPr>
          <w:bCs/>
        </w:rPr>
        <w:t>The conclusion (28:4): The people say, “A murderer, no doubt! Though he escaped the sea, justice will not permit him to live.”</w:t>
      </w:r>
    </w:p>
    <w:p w:rsidR="006B47F4" w:rsidRDefault="00CF604C" w:rsidP="006B47F4">
      <w:pPr>
        <w:pStyle w:val="ListParagraph"/>
        <w:numPr>
          <w:ilvl w:val="2"/>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rPr>
          <w:bCs/>
        </w:rPr>
      </w:pPr>
      <w:r w:rsidRPr="00CF604C">
        <w:rPr>
          <w:bCs/>
          <w:i/>
        </w:rPr>
        <w:t>They finally look on him as a god</w:t>
      </w:r>
      <w:r w:rsidRPr="00CF604C">
        <w:rPr>
          <w:bCs/>
        </w:rPr>
        <w:t xml:space="preserve"> (28:5–</w:t>
      </w:r>
      <w:r w:rsidR="006B47F4">
        <w:rPr>
          <w:bCs/>
        </w:rPr>
        <w:t>10</w:t>
      </w:r>
      <w:r w:rsidRPr="00CF604C">
        <w:rPr>
          <w:bCs/>
        </w:rPr>
        <w:t xml:space="preserve">): </w:t>
      </w:r>
    </w:p>
    <w:p w:rsidR="006B47F4" w:rsidRDefault="00CF604C" w:rsidP="006B47F4">
      <w:pPr>
        <w:pStyle w:val="ListParagraph"/>
        <w:numPr>
          <w:ilvl w:val="3"/>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rPr>
          <w:bCs/>
        </w:rPr>
      </w:pPr>
      <w:r w:rsidRPr="00CF604C">
        <w:rPr>
          <w:bCs/>
        </w:rPr>
        <w:t>When nothing happens to the apostle, they conclude that he is a god of some sort.</w:t>
      </w:r>
    </w:p>
    <w:p w:rsidR="006B47F4" w:rsidRDefault="00CF604C" w:rsidP="006B47F4">
      <w:pPr>
        <w:pStyle w:val="ListParagraph"/>
        <w:numPr>
          <w:ilvl w:val="3"/>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rPr>
          <w:bCs/>
        </w:rPr>
      </w:pPr>
      <w:r w:rsidRPr="006B47F4">
        <w:rPr>
          <w:bCs/>
        </w:rPr>
        <w:lastRenderedPageBreak/>
        <w:t>Paul meets the governor, Publius.</w:t>
      </w:r>
      <w:r w:rsidR="006B47F4">
        <w:rPr>
          <w:bCs/>
        </w:rPr>
        <w:t xml:space="preserve"> </w:t>
      </w:r>
    </w:p>
    <w:p w:rsidR="00CF604C" w:rsidRPr="006B47F4" w:rsidRDefault="00CF604C" w:rsidP="006B47F4">
      <w:pPr>
        <w:pStyle w:val="ListParagraph"/>
        <w:numPr>
          <w:ilvl w:val="3"/>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rPr>
          <w:bCs/>
          <w:iCs/>
        </w:rPr>
      </w:pPr>
      <w:r w:rsidRPr="006B47F4">
        <w:rPr>
          <w:bCs/>
          <w:iCs/>
        </w:rPr>
        <w:t>Paul heals Publius’s father (28:7–8)</w:t>
      </w:r>
    </w:p>
    <w:p w:rsidR="00633B50" w:rsidRDefault="00CF604C" w:rsidP="006B47F4">
      <w:pPr>
        <w:pStyle w:val="ListParagraph"/>
        <w:numPr>
          <w:ilvl w:val="3"/>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rPr>
          <w:bCs/>
          <w:iCs/>
        </w:rPr>
      </w:pPr>
      <w:r w:rsidRPr="006B47F4">
        <w:rPr>
          <w:bCs/>
          <w:iCs/>
        </w:rPr>
        <w:t>Paul heals</w:t>
      </w:r>
      <w:r w:rsidR="006B47F4" w:rsidRPr="006B47F4">
        <w:rPr>
          <w:bCs/>
          <w:iCs/>
        </w:rPr>
        <w:t xml:space="preserve"> the other sick people on the island</w:t>
      </w:r>
      <w:r w:rsidRPr="006B47F4">
        <w:rPr>
          <w:bCs/>
          <w:iCs/>
        </w:rPr>
        <w:t xml:space="preserve"> (28:9–10): Soon come and are also healed.</w:t>
      </w:r>
    </w:p>
    <w:p w:rsidR="00293F5D" w:rsidRPr="006B47F4" w:rsidRDefault="00293F5D" w:rsidP="00293F5D">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ind w:left="2880"/>
        <w:jc w:val="both"/>
        <w:rPr>
          <w:bCs/>
          <w:iCs/>
        </w:rPr>
      </w:pPr>
    </w:p>
    <w:p w:rsidR="00633B50" w:rsidRDefault="00633B50" w:rsidP="006B47F4">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rPr>
          <w:bCs/>
        </w:rPr>
      </w:pPr>
      <w:r w:rsidRPr="004C0AE1">
        <w:rPr>
          <w:b/>
          <w:u w:val="single"/>
        </w:rPr>
        <w:t>Paul En Route to Rome (28:11–14):</w:t>
      </w:r>
      <w:r w:rsidRPr="00633B50">
        <w:rPr>
          <w:bCs/>
        </w:rPr>
        <w:t xml:space="preserve"> Paul’s ship makes three brief stops on the way to Rome. Paul is encouraged when some fellow believers meet him at one of the ports.</w:t>
      </w:r>
    </w:p>
    <w:p w:rsidR="00293F5D" w:rsidRDefault="00293F5D" w:rsidP="00293F5D">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ind w:left="1080"/>
        <w:jc w:val="both"/>
        <w:rPr>
          <w:bCs/>
        </w:rPr>
      </w:pPr>
    </w:p>
    <w:p w:rsidR="00633B50" w:rsidRPr="004C0AE1" w:rsidRDefault="00633B50" w:rsidP="006B47F4">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rPr>
          <w:b/>
          <w:u w:val="single"/>
        </w:rPr>
      </w:pPr>
      <w:r w:rsidRPr="004C0AE1">
        <w:rPr>
          <w:b/>
          <w:u w:val="single"/>
        </w:rPr>
        <w:t>Paul in Rome (28:15–31)</w:t>
      </w:r>
    </w:p>
    <w:p w:rsidR="00633B50" w:rsidRDefault="00633B50" w:rsidP="006B47F4">
      <w:pPr>
        <w:pStyle w:val="ListParagraph"/>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rPr>
          <w:bCs/>
        </w:rPr>
      </w:pPr>
      <w:r w:rsidRPr="00633B50">
        <w:rPr>
          <w:bCs/>
        </w:rPr>
        <w:t>Paul is allowed to live by himself with a soldier to guard him</w:t>
      </w:r>
      <w:r w:rsidR="006B47F4">
        <w:rPr>
          <w:bCs/>
        </w:rPr>
        <w:t xml:space="preserve"> </w:t>
      </w:r>
      <w:r w:rsidR="006B47F4" w:rsidRPr="00633B50">
        <w:rPr>
          <w:bCs/>
        </w:rPr>
        <w:t>(28:15–16)</w:t>
      </w:r>
      <w:r w:rsidRPr="00633B50">
        <w:rPr>
          <w:bCs/>
        </w:rPr>
        <w:t>.</w:t>
      </w:r>
    </w:p>
    <w:p w:rsidR="00633B50" w:rsidRDefault="00633B50" w:rsidP="006B47F4">
      <w:pPr>
        <w:pStyle w:val="ListParagraph"/>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rPr>
          <w:bCs/>
        </w:rPr>
      </w:pPr>
      <w:r w:rsidRPr="00633B50">
        <w:rPr>
          <w:bCs/>
        </w:rPr>
        <w:t>Paul schedules two separate meetings with the Jewish leaders living in Rome.</w:t>
      </w:r>
      <w:r w:rsidR="006B47F4" w:rsidRPr="00633B50">
        <w:rPr>
          <w:bCs/>
        </w:rPr>
        <w:t xml:space="preserve"> (28:17–29)</w:t>
      </w:r>
    </w:p>
    <w:p w:rsidR="00633B50" w:rsidRDefault="00633B50" w:rsidP="006B47F4">
      <w:pPr>
        <w:pStyle w:val="ListParagraph"/>
        <w:numPr>
          <w:ilvl w:val="2"/>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rPr>
          <w:bCs/>
        </w:rPr>
      </w:pPr>
      <w:r w:rsidRPr="00633B50">
        <w:rPr>
          <w:bCs/>
          <w:i/>
        </w:rPr>
        <w:t>First meeting</w:t>
      </w:r>
      <w:r w:rsidRPr="00633B50">
        <w:rPr>
          <w:bCs/>
        </w:rPr>
        <w:t xml:space="preserve"> (28:17–22)</w:t>
      </w:r>
    </w:p>
    <w:p w:rsidR="00633B50" w:rsidRDefault="00633B50" w:rsidP="006B47F4">
      <w:pPr>
        <w:pStyle w:val="ListParagraph"/>
        <w:numPr>
          <w:ilvl w:val="3"/>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rPr>
          <w:bCs/>
        </w:rPr>
      </w:pPr>
      <w:r w:rsidRPr="00633B50">
        <w:rPr>
          <w:bCs/>
        </w:rPr>
        <w:t xml:space="preserve"> (28:17–20): Paul introduces himself and the message of the Cross.</w:t>
      </w:r>
    </w:p>
    <w:p w:rsidR="00633B50" w:rsidRDefault="00633B50" w:rsidP="006B47F4">
      <w:pPr>
        <w:pStyle w:val="ListParagraph"/>
        <w:numPr>
          <w:ilvl w:val="3"/>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rPr>
          <w:bCs/>
        </w:rPr>
      </w:pPr>
      <w:r w:rsidRPr="00633B50">
        <w:rPr>
          <w:bCs/>
        </w:rPr>
        <w:t xml:space="preserve"> (28:21–22): They have never heard of the messenger or his message but want to hear more.</w:t>
      </w:r>
    </w:p>
    <w:p w:rsidR="00633B50" w:rsidRDefault="00633B50" w:rsidP="006B47F4">
      <w:pPr>
        <w:pStyle w:val="ListParagraph"/>
        <w:numPr>
          <w:ilvl w:val="2"/>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rPr>
          <w:bCs/>
        </w:rPr>
      </w:pPr>
      <w:r w:rsidRPr="00633B50">
        <w:rPr>
          <w:bCs/>
          <w:i/>
        </w:rPr>
        <w:t>Second meeting</w:t>
      </w:r>
      <w:r w:rsidRPr="00633B50">
        <w:rPr>
          <w:bCs/>
        </w:rPr>
        <w:t xml:space="preserve"> (28:23–29)</w:t>
      </w:r>
    </w:p>
    <w:p w:rsidR="00633B50" w:rsidRDefault="00633B50" w:rsidP="006B47F4">
      <w:pPr>
        <w:pStyle w:val="ListParagraph"/>
        <w:numPr>
          <w:ilvl w:val="3"/>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rPr>
          <w:bCs/>
        </w:rPr>
      </w:pPr>
      <w:r w:rsidRPr="00633B50">
        <w:rPr>
          <w:bCs/>
        </w:rPr>
        <w:t xml:space="preserve"> (28:23): Many people come to hear Paul speak about Jesus from the Old Testament Scriptures, and Paul teaches from morning till evening.</w:t>
      </w:r>
    </w:p>
    <w:p w:rsidR="00633B50" w:rsidRDefault="00633B50" w:rsidP="006B47F4">
      <w:pPr>
        <w:pStyle w:val="ListParagraph"/>
        <w:numPr>
          <w:ilvl w:val="3"/>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rPr>
          <w:bCs/>
        </w:rPr>
      </w:pPr>
      <w:r w:rsidRPr="00633B50">
        <w:rPr>
          <w:bCs/>
        </w:rPr>
        <w:t xml:space="preserve"> (28:24): Some believe, and some do not.</w:t>
      </w:r>
    </w:p>
    <w:p w:rsidR="00633B50" w:rsidRDefault="00633B50" w:rsidP="006B47F4">
      <w:pPr>
        <w:pStyle w:val="ListParagraph"/>
        <w:numPr>
          <w:ilvl w:val="3"/>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rPr>
          <w:bCs/>
        </w:rPr>
      </w:pPr>
      <w:r w:rsidRPr="00633B50">
        <w:rPr>
          <w:bCs/>
        </w:rPr>
        <w:t>(28:25–29): Paul reminds them that their unbelief was predicted by the Old Testament prophet Isaiah (Isa. 6:9–10).</w:t>
      </w:r>
    </w:p>
    <w:p w:rsidR="00BF3C88" w:rsidRDefault="006B47F4" w:rsidP="006B47F4">
      <w:pPr>
        <w:pStyle w:val="ListParagraph"/>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rPr>
          <w:bCs/>
        </w:rPr>
      </w:pPr>
      <w:r w:rsidRPr="00633B50">
        <w:rPr>
          <w:bCs/>
        </w:rPr>
        <w:t>For the next two years, Paul remains in his rented house, under guard, witnessing to all who visit him.</w:t>
      </w:r>
      <w:r w:rsidR="00633B50" w:rsidRPr="00633B50">
        <w:rPr>
          <w:bCs/>
        </w:rPr>
        <w:t xml:space="preserve"> (28:30–31): </w:t>
      </w:r>
    </w:p>
    <w:p w:rsidR="00A043BD" w:rsidRDefault="00A043BD" w:rsidP="006B47F4">
      <w:pPr>
        <w:pStyle w:val="ListParagraph"/>
        <w:numPr>
          <w:ilvl w:val="2"/>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rPr>
          <w:bCs/>
          <w:i/>
          <w:iCs/>
        </w:rPr>
      </w:pPr>
      <w:r w:rsidRPr="00A043BD">
        <w:rPr>
          <w:b/>
          <w:bCs/>
          <w:i/>
          <w:iCs/>
          <w:vertAlign w:val="superscript"/>
        </w:rPr>
        <w:t>12 </w:t>
      </w:r>
      <w:r w:rsidRPr="00A043BD">
        <w:rPr>
          <w:bCs/>
          <w:i/>
          <w:iCs/>
        </w:rPr>
        <w:t xml:space="preserve">I want you to know, brothers, that what has happened to me has really served to advance the gospel, </w:t>
      </w:r>
      <w:r w:rsidRPr="00A043BD">
        <w:rPr>
          <w:b/>
          <w:bCs/>
          <w:i/>
          <w:iCs/>
          <w:vertAlign w:val="superscript"/>
        </w:rPr>
        <w:t>13 </w:t>
      </w:r>
      <w:r w:rsidRPr="00A043BD">
        <w:rPr>
          <w:bCs/>
          <w:i/>
          <w:iCs/>
        </w:rPr>
        <w:t>so that it has become known throughout the whole imperial guard and to all the rest that my imprisonment is for Christ.</w:t>
      </w:r>
      <w:r w:rsidR="006B47F4" w:rsidRPr="006B47F4">
        <w:t xml:space="preserve"> </w:t>
      </w:r>
      <w:r w:rsidR="006B47F4">
        <w:t>(Php 1:12–13)</w:t>
      </w:r>
    </w:p>
    <w:p w:rsidR="00A043BD" w:rsidRPr="00A043BD" w:rsidRDefault="00A043BD" w:rsidP="006B47F4">
      <w:pPr>
        <w:pStyle w:val="ListParagraph"/>
        <w:numPr>
          <w:ilvl w:val="2"/>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rPr>
          <w:bCs/>
          <w:i/>
          <w:iCs/>
        </w:rPr>
      </w:pPr>
      <w:r w:rsidRPr="00A043BD">
        <w:rPr>
          <w:b/>
          <w:bCs/>
          <w:i/>
          <w:iCs/>
          <w:vertAlign w:val="superscript"/>
        </w:rPr>
        <w:t>21 </w:t>
      </w:r>
      <w:r w:rsidRPr="00A043BD">
        <w:rPr>
          <w:bCs/>
          <w:i/>
          <w:iCs/>
        </w:rPr>
        <w:t xml:space="preserve">Greet every saint in Christ Jesus. The brothers who are with me greet you. </w:t>
      </w:r>
      <w:r w:rsidRPr="00A043BD">
        <w:rPr>
          <w:b/>
          <w:bCs/>
          <w:i/>
          <w:iCs/>
          <w:vertAlign w:val="superscript"/>
        </w:rPr>
        <w:t>22 </w:t>
      </w:r>
      <w:r w:rsidRPr="00A043BD">
        <w:rPr>
          <w:bCs/>
          <w:i/>
          <w:iCs/>
        </w:rPr>
        <w:t xml:space="preserve">All the saints greet you, especially those of Caesar’s household. </w:t>
      </w:r>
      <w:r w:rsidR="006B47F4">
        <w:t>(Php 4:21–22)</w:t>
      </w:r>
    </w:p>
    <w:p w:rsidR="00BF3C88" w:rsidRDefault="00BF3C88" w:rsidP="006B47F4">
      <w:p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rPr>
          <w:bCs/>
        </w:rPr>
      </w:pPr>
    </w:p>
    <w:p w:rsidR="00BF3C88" w:rsidRPr="00004246" w:rsidRDefault="00BF3C88" w:rsidP="006B47F4">
      <w:p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rPr>
          <w:b/>
          <w:i/>
          <w:iCs/>
          <w:caps/>
        </w:rPr>
      </w:pPr>
      <w:r w:rsidRPr="00004246">
        <w:rPr>
          <w:b/>
          <w:i/>
          <w:iCs/>
          <w:caps/>
        </w:rPr>
        <w:t>What happened to Paul after those two years?</w:t>
      </w:r>
    </w:p>
    <w:p w:rsidR="00293F5D" w:rsidRPr="00004246" w:rsidRDefault="00BF3C88" w:rsidP="00500F92">
      <w:p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ind w:left="360"/>
        <w:jc w:val="both"/>
        <w:rPr>
          <w:b/>
          <w:i/>
          <w:iCs/>
          <w:caps/>
        </w:rPr>
      </w:pPr>
      <w:r w:rsidRPr="00004246">
        <w:rPr>
          <w:b/>
          <w:i/>
          <w:iCs/>
          <w:caps/>
        </w:rPr>
        <w:t xml:space="preserve"> Luke is silent.</w:t>
      </w:r>
    </w:p>
    <w:p w:rsidR="00E0100B" w:rsidRDefault="00E0100B" w:rsidP="006B47F4">
      <w:pPr>
        <w:jc w:val="both"/>
      </w:pPr>
      <w:r>
        <w:t>The traditional position has been that Paul was released from his first Roman imprisonment (the one mentioned at the close of Acts; see Acts 28:16, 30–31), did further mission work, and was then imprisoned a second time, leading to his execution. This reconstruction is supported by statements from 1 Clement 5.7 and Eusebius, Ecclesiastical History 2.22.2–8.</w:t>
      </w:r>
    </w:p>
    <w:p w:rsidR="006B47F4" w:rsidRDefault="00E0100B" w:rsidP="006B47F4">
      <w:pPr>
        <w:autoSpaceDE w:val="0"/>
        <w:autoSpaceDN w:val="0"/>
        <w:adjustRightInd w:val="0"/>
        <w:jc w:val="both"/>
      </w:pPr>
      <w:r>
        <w:t>If Paul’s arrival in Rome, as narrated in Acts, is dated about a.d. 59–61, then, allowing a couple of years for the imprisonment, he would have been released in about 62. If Paul was executed under Nero (d. a.d. 68), 1 Timothy would have been written somewhere in the mid-60s (cf. note on Acts 28:30–31).</w:t>
      </w:r>
      <w:r w:rsidR="006B47F4" w:rsidRPr="006B47F4">
        <w:t xml:space="preserve"> </w:t>
      </w:r>
      <w:r w:rsidR="006B47F4">
        <w:t xml:space="preserve">[From the </w:t>
      </w:r>
      <w:r w:rsidR="006B47F4" w:rsidRPr="00E0100B">
        <w:rPr>
          <w:caps/>
        </w:rPr>
        <w:t>ESV Study Bible</w:t>
      </w:r>
      <w:r w:rsidR="006B47F4">
        <w:rPr>
          <w:caps/>
        </w:rPr>
        <w:t>]</w:t>
      </w:r>
    </w:p>
    <w:p w:rsidR="00BF3C88" w:rsidRDefault="00BF3C88" w:rsidP="006B47F4">
      <w:p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rPr>
          <w:bCs/>
        </w:rPr>
      </w:pPr>
    </w:p>
    <w:p w:rsidR="00E0100B" w:rsidRPr="004C0AE1" w:rsidRDefault="00BF3C88" w:rsidP="006B47F4">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rPr>
          <w:b/>
          <w:bCs/>
          <w:u w:val="single"/>
        </w:rPr>
      </w:pPr>
      <w:r w:rsidRPr="004C0AE1">
        <w:rPr>
          <w:b/>
          <w:bCs/>
          <w:u w:val="single"/>
        </w:rPr>
        <w:t>The Volatility of Rome</w:t>
      </w:r>
    </w:p>
    <w:p w:rsidR="00E0100B" w:rsidRDefault="00BF3C88" w:rsidP="006B47F4">
      <w:pPr>
        <w:pStyle w:val="ListParagraph"/>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pPr>
      <w:r w:rsidRPr="00AA0EC2">
        <w:t>Emperor Claudius issued a decree to expel all the Jews who were someway associated with a figure called Chrestus (very possibly Christ):</w:t>
      </w:r>
    </w:p>
    <w:p w:rsidR="00E0100B" w:rsidRDefault="00BF3C88" w:rsidP="006B47F4">
      <w:pPr>
        <w:pStyle w:val="ListParagraph"/>
        <w:numPr>
          <w:ilvl w:val="2"/>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pPr>
      <w:r w:rsidRPr="00E0100B">
        <w:rPr>
          <w:i/>
          <w:iCs/>
        </w:rPr>
        <w:t>Since the Jews constantly made disturbances at the instigation of Chrestus, he expelled them from Rome.Suetonius </w:t>
      </w:r>
      <w:r w:rsidRPr="00E0100B">
        <w:rPr>
          <w:b/>
          <w:bCs/>
          <w:i/>
          <w:iCs/>
        </w:rPr>
        <w:t>The Lives of the Twelve Caesars: Claudius.25</w:t>
      </w:r>
      <w:r w:rsidRPr="00BF3C88">
        <w:t xml:space="preserve"> </w:t>
      </w:r>
    </w:p>
    <w:p w:rsidR="00BF3C88" w:rsidRPr="00BF3C88" w:rsidRDefault="00BF3C88" w:rsidP="006B47F4">
      <w:pPr>
        <w:pStyle w:val="ListParagraph"/>
        <w:numPr>
          <w:ilvl w:val="2"/>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pPr>
      <w:r>
        <w:t>T</w:t>
      </w:r>
      <w:r w:rsidRPr="00AA0EC2">
        <w:t>his expulsion is the reason given by Luke for the presence of Aquilla and Priscilla in Corinth (Acts 18:2).</w:t>
      </w:r>
    </w:p>
    <w:p w:rsidR="00E0100B" w:rsidRDefault="00BF3C88" w:rsidP="006B47F4">
      <w:pPr>
        <w:pStyle w:val="ListParagraph"/>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pPr>
      <w:r>
        <w:t xml:space="preserve">Rome under </w:t>
      </w:r>
      <w:r w:rsidR="00794BF5">
        <w:t>Emperor</w:t>
      </w:r>
      <w:r>
        <w:t xml:space="preserve"> Nero </w:t>
      </w:r>
      <w:r w:rsidR="00245274" w:rsidRPr="00AA0EC2">
        <w:t>was volatile, suspicious and frequently violent.</w:t>
      </w:r>
    </w:p>
    <w:p w:rsidR="00E0100B" w:rsidRDefault="00245274" w:rsidP="006B47F4">
      <w:pPr>
        <w:pStyle w:val="ListParagraph"/>
        <w:numPr>
          <w:ilvl w:val="2"/>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pPr>
      <w:r w:rsidRPr="00AA0EC2">
        <w:t xml:space="preserve">In 64 </w:t>
      </w:r>
      <w:r w:rsidR="00E0100B">
        <w:t>AD</w:t>
      </w:r>
      <w:r w:rsidRPr="00AA0EC2">
        <w:t>, under an increasingly unstable Nero, the city of Rome was engulfed in a great fire that burned for six days</w:t>
      </w:r>
      <w:r w:rsidR="00E0100B">
        <w:t xml:space="preserve">. </w:t>
      </w:r>
    </w:p>
    <w:p w:rsidR="00E0100B" w:rsidRDefault="00E0100B" w:rsidP="006B47F4">
      <w:pPr>
        <w:pStyle w:val="ListParagraph"/>
        <w:numPr>
          <w:ilvl w:val="2"/>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pPr>
      <w:r>
        <w:lastRenderedPageBreak/>
        <w:t xml:space="preserve">The historian </w:t>
      </w:r>
      <w:r w:rsidR="00245274" w:rsidRPr="00AA0EC2">
        <w:t>Tacitus, records that in order to deflect accusations away from himself, Nero placed the blame on the Christians:</w:t>
      </w:r>
    </w:p>
    <w:p w:rsidR="00DB51A9" w:rsidRPr="00293F5D" w:rsidRDefault="00245274" w:rsidP="006B47F4">
      <w:pPr>
        <w:pStyle w:val="ListParagraph"/>
        <w:numPr>
          <w:ilvl w:val="3"/>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pPr>
      <w:r w:rsidRPr="00E0100B">
        <w:rPr>
          <w:i/>
          <w:iCs/>
        </w:rPr>
        <w:t> Therefore, to scotch the rumour, Nero substituted as culprits, and punished with the utmost refinements of cruelty, a class of men, loathed for their vices, [27] whom the crowd styled Christians. [28] Christus, the founder of the name, had undergone the death penalty in the reign of Tiberius, by sentence of the procurator Pontius Pilatus.</w:t>
      </w:r>
      <w:r w:rsidR="00BF3C88" w:rsidRPr="00E0100B">
        <w:rPr>
          <w:i/>
          <w:iCs/>
        </w:rPr>
        <w:t xml:space="preserve"> </w:t>
      </w:r>
      <w:r w:rsidRPr="00AA0EC2">
        <w:t>Tacitus </w:t>
      </w:r>
      <w:r w:rsidRPr="00E0100B">
        <w:rPr>
          <w:b/>
          <w:bCs/>
          <w:i/>
          <w:iCs/>
        </w:rPr>
        <w:t>Annals</w:t>
      </w:r>
      <w:r w:rsidRPr="00E0100B">
        <w:rPr>
          <w:b/>
          <w:bCs/>
        </w:rPr>
        <w:t> 15:44.26-27</w:t>
      </w:r>
    </w:p>
    <w:p w:rsidR="00293F5D" w:rsidRPr="00DB51A9" w:rsidRDefault="00293F5D" w:rsidP="00293F5D">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ind w:left="2880"/>
        <w:jc w:val="both"/>
      </w:pPr>
    </w:p>
    <w:p w:rsidR="00E0100B" w:rsidRPr="00E0100B" w:rsidRDefault="00245274" w:rsidP="006B47F4">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pPr>
      <w:r w:rsidRPr="00DB51A9">
        <w:rPr>
          <w:b/>
          <w:bCs/>
          <w:u w:val="single"/>
        </w:rPr>
        <w:t>Traditions around Paul’s death</w:t>
      </w:r>
    </w:p>
    <w:p w:rsidR="00E0100B" w:rsidRDefault="00245274" w:rsidP="006B47F4">
      <w:pPr>
        <w:pStyle w:val="ListParagraph"/>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pPr>
      <w:r w:rsidRPr="00E0100B">
        <w:rPr>
          <w:b/>
          <w:bCs/>
          <w:i/>
          <w:iCs/>
        </w:rPr>
        <w:t>1 Clement</w:t>
      </w:r>
      <w:r w:rsidR="00293F5D">
        <w:rPr>
          <w:b/>
          <w:bCs/>
          <w:i/>
          <w:iCs/>
        </w:rPr>
        <w:t xml:space="preserve"> </w:t>
      </w:r>
      <w:r w:rsidRPr="00AA0EC2">
        <w:t>(thought to have been written around 96/97 CE) states:</w:t>
      </w:r>
      <w:r w:rsidR="00E0100B">
        <w:t xml:space="preserve"> </w:t>
      </w:r>
      <w:r w:rsidRPr="00E0100B">
        <w:rPr>
          <w:i/>
          <w:iCs/>
        </w:rPr>
        <w:t>Owing to envy, Paul also obtained the reward of patient endurance, after being seven times thrown into captivity, compelled to flee, and stoned. After preaching both in the east and west, he gained the illustrious reputation due to his faith, having taught righteousness to the whole world, and come to the extreme limit of the west, and suffered martyrdom under the prefects. Thus was he removed from the world, and went into the holy place, having proved himself a striking example of patience.</w:t>
      </w:r>
      <w:r w:rsidR="00DB51A9" w:rsidRPr="00E0100B">
        <w:rPr>
          <w:i/>
          <w:iCs/>
        </w:rPr>
        <w:t xml:space="preserve"> (</w:t>
      </w:r>
      <w:r w:rsidRPr="00E0100B">
        <w:rPr>
          <w:i/>
          <w:iCs/>
        </w:rPr>
        <w:t>I Clement</w:t>
      </w:r>
      <w:r w:rsidRPr="00AA0EC2">
        <w:t> 5.5-7</w:t>
      </w:r>
      <w:r w:rsidR="00DB51A9">
        <w:t>)</w:t>
      </w:r>
    </w:p>
    <w:p w:rsidR="00E0100B" w:rsidRDefault="00245274" w:rsidP="006B47F4">
      <w:pPr>
        <w:pStyle w:val="ListParagraph"/>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pPr>
      <w:r w:rsidRPr="00E0100B">
        <w:rPr>
          <w:b/>
          <w:bCs/>
          <w:i/>
          <w:iCs/>
        </w:rPr>
        <w:t>Acts of Paul</w:t>
      </w:r>
      <w:r w:rsidR="00E0100B" w:rsidRPr="00E0100B">
        <w:rPr>
          <w:b/>
          <w:bCs/>
          <w:i/>
          <w:iCs/>
        </w:rPr>
        <w:t xml:space="preserve"> </w:t>
      </w:r>
      <w:r w:rsidR="00E0100B" w:rsidRPr="00E0100B">
        <w:rPr>
          <w:b/>
          <w:bCs/>
        </w:rPr>
        <w:t>(</w:t>
      </w:r>
      <w:r w:rsidR="00E0100B" w:rsidRPr="00AA0EC2">
        <w:t>2nd Century</w:t>
      </w:r>
      <w:r w:rsidR="00E0100B">
        <w:t>)</w:t>
      </w:r>
      <w:r w:rsidRPr="00AA0EC2">
        <w:t>:</w:t>
      </w:r>
      <w:r w:rsidR="00DB51A9">
        <w:t xml:space="preserve"> </w:t>
      </w:r>
      <w:r w:rsidRPr="00E0100B">
        <w:rPr>
          <w:i/>
          <w:iCs/>
        </w:rPr>
        <w:t>Then Paul stood with his face to the east and lifted up his hands unto heaven and prayed a long time, and in his prayer he conversed in the Hebrew tongue with the fathers, and then stretched forth his neck without speaking. And when the executioner (speculator) struck off his head, milk spurted upon the cloak of the soldier. And the soldier and all that were there present when they saw it marveled and glorified God which had given such glory unto Paul: and they went and told Caesar what was done.</w:t>
      </w:r>
      <w:r w:rsidR="00E0100B" w:rsidRPr="00E0100B">
        <w:rPr>
          <w:i/>
          <w:iCs/>
        </w:rPr>
        <w:t xml:space="preserve"> </w:t>
      </w:r>
      <w:r w:rsidRPr="00E0100B">
        <w:rPr>
          <w:i/>
          <w:iCs/>
        </w:rPr>
        <w:t>Acts of Paul</w:t>
      </w:r>
      <w:r w:rsidRPr="00AA0EC2">
        <w:t> 11.5</w:t>
      </w:r>
    </w:p>
    <w:p w:rsidR="00E0100B" w:rsidRDefault="00245274" w:rsidP="006B47F4">
      <w:pPr>
        <w:pStyle w:val="ListParagraph"/>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pPr>
      <w:r w:rsidRPr="00AA0EC2">
        <w:t xml:space="preserve">Clement of Alexandria, </w:t>
      </w:r>
      <w:r w:rsidR="00DB51A9">
        <w:t>--</w:t>
      </w:r>
      <w:r w:rsidRPr="00E0100B">
        <w:rPr>
          <w:b/>
          <w:bCs/>
          <w:i/>
          <w:iCs/>
        </w:rPr>
        <w:t>Stromata.</w:t>
      </w:r>
      <w:r w:rsidRPr="00AA0EC2">
        <w:t> </w:t>
      </w:r>
      <w:r w:rsidR="00DB51A9">
        <w:t xml:space="preserve"> </w:t>
      </w:r>
      <w:r w:rsidRPr="00E0100B">
        <w:rPr>
          <w:i/>
          <w:iCs/>
        </w:rPr>
        <w:t>For the teaching of our Lord [Jesus] at His advent, beginning with Augustus and Tiberius, was completed in the middle of the times of Tiberius. And that of the apostles, embracing the ministry of Paul, ends with Nero.</w:t>
      </w:r>
      <w:r w:rsidR="00DB51A9" w:rsidRPr="00E0100B">
        <w:rPr>
          <w:i/>
          <w:iCs/>
        </w:rPr>
        <w:t xml:space="preserve"> </w:t>
      </w:r>
      <w:r w:rsidRPr="00E0100B">
        <w:rPr>
          <w:i/>
          <w:iCs/>
        </w:rPr>
        <w:t>Stromata.</w:t>
      </w:r>
      <w:r w:rsidRPr="00AA0EC2">
        <w:t> 7.17 (106.3)</w:t>
      </w:r>
    </w:p>
    <w:p w:rsidR="00DB51A9" w:rsidRPr="00293F5D" w:rsidRDefault="00245274" w:rsidP="006B47F4">
      <w:pPr>
        <w:pStyle w:val="ListParagraph"/>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pPr>
      <w:r w:rsidRPr="00AA0EC2">
        <w:t>Tertullian</w:t>
      </w:r>
      <w:r w:rsidR="00DB51A9">
        <w:t xml:space="preserve"> (2</w:t>
      </w:r>
      <w:r w:rsidR="00DB51A9" w:rsidRPr="00E0100B">
        <w:rPr>
          <w:vertAlign w:val="superscript"/>
        </w:rPr>
        <w:t>nd</w:t>
      </w:r>
      <w:r w:rsidR="00DB51A9">
        <w:t>/3</w:t>
      </w:r>
      <w:r w:rsidR="00DB51A9" w:rsidRPr="00E0100B">
        <w:rPr>
          <w:vertAlign w:val="superscript"/>
        </w:rPr>
        <w:t>rd</w:t>
      </w:r>
      <w:r w:rsidR="00DB51A9">
        <w:t xml:space="preserve"> Century) </w:t>
      </w:r>
      <w:r w:rsidR="002218B9" w:rsidRPr="00E0100B">
        <w:rPr>
          <w:b/>
          <w:bCs/>
          <w:i/>
          <w:iCs/>
        </w:rPr>
        <w:t xml:space="preserve">Scorpiace: </w:t>
      </w:r>
      <w:r w:rsidRPr="00E0100B">
        <w:rPr>
          <w:i/>
          <w:iCs/>
        </w:rPr>
        <w:t>That Peter is struck, that Stephen is overwhelmed by stones, Acts 7:59 that James is slain as is a victim at the altar, that Paul is beheaded has been written in their own blood. And if a heretic wishes his confidence to rest upon a public record, the archives of the empire will speak, as would the stones of Jerusalem. We read the lives of the Cæsars: At Rome Nero was the first who stained with blood the rising faith. Then is Peter girt by another, John 21:18 when he is made fast to the cross. Then does Paul obtain a birth suited to Roman citizenship, when in Rome he springs to life again ennobled by martyrdom.</w:t>
      </w:r>
    </w:p>
    <w:p w:rsidR="00293F5D" w:rsidRPr="00DB51A9" w:rsidRDefault="00293F5D" w:rsidP="00293F5D">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ind w:left="1440"/>
        <w:jc w:val="both"/>
      </w:pPr>
    </w:p>
    <w:p w:rsidR="00245274" w:rsidRPr="004C0AE1" w:rsidRDefault="00245274" w:rsidP="006B47F4">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rPr>
          <w:b/>
          <w:bCs/>
          <w:u w:val="single"/>
        </w:rPr>
      </w:pPr>
      <w:r w:rsidRPr="004C0AE1">
        <w:rPr>
          <w:b/>
          <w:bCs/>
          <w:u w:val="single"/>
        </w:rPr>
        <w:t xml:space="preserve">The Spanish </w:t>
      </w:r>
      <w:r w:rsidR="004C0AE1" w:rsidRPr="004C0AE1">
        <w:rPr>
          <w:b/>
          <w:bCs/>
          <w:u w:val="single"/>
        </w:rPr>
        <w:t>Q</w:t>
      </w:r>
      <w:r w:rsidRPr="004C0AE1">
        <w:rPr>
          <w:b/>
          <w:bCs/>
          <w:u w:val="single"/>
        </w:rPr>
        <w:t>uestion</w:t>
      </w:r>
    </w:p>
    <w:p w:rsidR="00DB51A9" w:rsidRDefault="00DB51A9" w:rsidP="006B47F4">
      <w:pPr>
        <w:pStyle w:val="ListParagraph"/>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pPr>
      <w:r>
        <w:t xml:space="preserve">Did Paul leave Rome, get to Spain and return to Rome? </w:t>
      </w:r>
    </w:p>
    <w:p w:rsidR="00DB51A9" w:rsidRDefault="00245274" w:rsidP="006B47F4">
      <w:pPr>
        <w:pStyle w:val="ListParagraph"/>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pPr>
      <w:r w:rsidRPr="00AA0EC2">
        <w:t>Romans 15:24 and 28</w:t>
      </w:r>
      <w:r w:rsidR="00DB51A9">
        <w:t xml:space="preserve"> says</w:t>
      </w:r>
      <w:r w:rsidRPr="00AA0EC2">
        <w:t xml:space="preserve"> that he planned to go to Spain and that he suggested to his readers that when he did so he could stop off in Rome. </w:t>
      </w:r>
    </w:p>
    <w:p w:rsidR="00DB51A9" w:rsidRDefault="00245274" w:rsidP="006B47F4">
      <w:pPr>
        <w:pStyle w:val="ListParagraph"/>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pPr>
      <w:r w:rsidRPr="00AA0EC2">
        <w:t xml:space="preserve">1 Clement </w:t>
      </w:r>
      <w:r w:rsidR="00DB51A9">
        <w:t xml:space="preserve">suggests that </w:t>
      </w:r>
      <w:r w:rsidRPr="00AA0EC2">
        <w:t>Paul had visited the “extreme limit of the west”, which could be a reference to Spain.</w:t>
      </w:r>
    </w:p>
    <w:p w:rsidR="00245274" w:rsidRDefault="00245274" w:rsidP="006B47F4">
      <w:pPr>
        <w:pStyle w:val="ListParagraph"/>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pPr>
      <w:r w:rsidRPr="00AA0EC2">
        <w:t>The second century </w:t>
      </w:r>
      <w:r w:rsidRPr="00DB51A9">
        <w:rPr>
          <w:i/>
          <w:iCs/>
        </w:rPr>
        <w:t>Muratorian Canon (or Fragment)</w:t>
      </w:r>
      <w:r w:rsidRPr="00AA0EC2">
        <w:t>, whilst endorsing Luke’s writing, notes that there are some important omissions, one of which was,</w:t>
      </w:r>
      <w:r w:rsidR="00DB51A9">
        <w:t xml:space="preserve"> </w:t>
      </w:r>
      <w:r w:rsidRPr="00DB51A9">
        <w:rPr>
          <w:i/>
          <w:iCs/>
        </w:rPr>
        <w:t>…the journey of Paul, who from the city [Rome] proceeded to Spain.</w:t>
      </w:r>
      <w:r w:rsidR="00DB51A9" w:rsidRPr="00DB51A9">
        <w:rPr>
          <w:i/>
          <w:iCs/>
        </w:rPr>
        <w:t xml:space="preserve"> </w:t>
      </w:r>
      <w:r w:rsidR="00DB51A9">
        <w:t>(</w:t>
      </w:r>
      <w:r w:rsidRPr="00DB51A9">
        <w:rPr>
          <w:i/>
          <w:iCs/>
        </w:rPr>
        <w:t>Muratorian Canon</w:t>
      </w:r>
      <w:r w:rsidRPr="00AA0EC2">
        <w:t> lines 38-39</w:t>
      </w:r>
      <w:r w:rsidR="00DB51A9">
        <w:t>).</w:t>
      </w:r>
    </w:p>
    <w:p w:rsidR="00DB51A9" w:rsidRDefault="00245274" w:rsidP="006B47F4">
      <w:pPr>
        <w:pStyle w:val="ListParagraph"/>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pPr>
      <w:r w:rsidRPr="00AA0EC2">
        <w:t>Hippolytus (of Rome</w:t>
      </w:r>
      <w:r w:rsidR="00DB51A9">
        <w:t>—3</w:t>
      </w:r>
      <w:r w:rsidR="00DB51A9" w:rsidRPr="00DB51A9">
        <w:rPr>
          <w:vertAlign w:val="superscript"/>
        </w:rPr>
        <w:t>rd</w:t>
      </w:r>
      <w:r w:rsidR="00DB51A9">
        <w:t xml:space="preserve"> Century): </w:t>
      </w:r>
      <w:r w:rsidRPr="00DB51A9">
        <w:rPr>
          <w:i/>
          <w:iCs/>
        </w:rPr>
        <w:t>And Paul entered into the apostleship a year after the assumption of Christ; and beginning at Jerusalem, he advanced as far as Illyricum, and Italy, and Spain, preaching the Gospel for five-and-thirty years. And in the time of Nero he was beheaded at Rome, and was buried there.</w:t>
      </w:r>
      <w:r w:rsidR="00DB51A9">
        <w:rPr>
          <w:i/>
          <w:iCs/>
        </w:rPr>
        <w:t xml:space="preserve"> </w:t>
      </w:r>
      <w:r w:rsidRPr="00AA0EC2">
        <w:t>Ante-Nicene Fathers 5.255</w:t>
      </w:r>
    </w:p>
    <w:p w:rsidR="006B47F4" w:rsidRDefault="00245274" w:rsidP="006B47F4">
      <w:pPr>
        <w:pStyle w:val="ListParagraph"/>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pPr>
      <w:r w:rsidRPr="00AA0EC2">
        <w:t>John Chrysostom</w:t>
      </w:r>
      <w:r w:rsidR="00DB51A9">
        <w:t xml:space="preserve"> (5</w:t>
      </w:r>
      <w:r w:rsidR="00DB51A9" w:rsidRPr="00DB51A9">
        <w:rPr>
          <w:vertAlign w:val="superscript"/>
        </w:rPr>
        <w:t>th</w:t>
      </w:r>
      <w:r w:rsidR="00DB51A9">
        <w:t xml:space="preserve"> Century): </w:t>
      </w:r>
      <w:r w:rsidRPr="00DB51A9">
        <w:rPr>
          <w:i/>
          <w:iCs/>
        </w:rPr>
        <w:t>Two years then [Paul] passed bound, in Rome; then he was set free; then, having gone into Spain, he saw Jews also in like manner; and then he returned to Rome, where he was slain by Nero.</w:t>
      </w:r>
      <w:r w:rsidR="00DB51A9">
        <w:rPr>
          <w:i/>
          <w:iCs/>
        </w:rPr>
        <w:t xml:space="preserve"> </w:t>
      </w:r>
      <w:r w:rsidRPr="00AA0EC2">
        <w:t>Homilies on the Epistle to the Hebrews NPNF 1.14.364.</w:t>
      </w:r>
    </w:p>
    <w:p w:rsidR="00293F5D" w:rsidRDefault="00293F5D" w:rsidP="00293F5D">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ind w:left="1440"/>
        <w:jc w:val="both"/>
      </w:pPr>
      <w:bookmarkStart w:id="0" w:name="_GoBack"/>
      <w:bookmarkEnd w:id="0"/>
    </w:p>
    <w:p w:rsidR="00004246" w:rsidRDefault="00004246" w:rsidP="00293F5D">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ind w:left="1440"/>
        <w:jc w:val="both"/>
      </w:pPr>
    </w:p>
    <w:p w:rsidR="00707888" w:rsidRPr="004C0AE1" w:rsidRDefault="00707888" w:rsidP="006B47F4">
      <w:pPr>
        <w:pStyle w:val="ListParagraph"/>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rPr>
          <w:b/>
          <w:bCs/>
          <w:u w:val="single"/>
        </w:rPr>
      </w:pPr>
      <w:r w:rsidRPr="004C0AE1">
        <w:rPr>
          <w:b/>
          <w:bCs/>
          <w:u w:val="single"/>
        </w:rPr>
        <w:lastRenderedPageBreak/>
        <w:t xml:space="preserve">Paul’s Last Words: </w:t>
      </w:r>
      <w:r w:rsidRPr="004C0AE1">
        <w:rPr>
          <w:b/>
          <w:bCs/>
          <w:i/>
          <w:iCs/>
          <w:u w:val="single"/>
        </w:rPr>
        <w:t>“Come Before Winter.” [II Timothy 4:9-22]</w:t>
      </w:r>
    </w:p>
    <w:p w:rsidR="00707888" w:rsidRPr="00707888" w:rsidRDefault="00707888" w:rsidP="006B47F4">
      <w:pPr>
        <w:pStyle w:val="ListParagraph"/>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pPr>
      <w:r w:rsidRPr="00707888">
        <w:rPr>
          <w:b/>
          <w:bCs/>
          <w:color w:val="000000"/>
        </w:rPr>
        <w:t>Problem</w:t>
      </w:r>
      <w:r w:rsidRPr="00707888">
        <w:rPr>
          <w:color w:val="000000"/>
        </w:rPr>
        <w:t xml:space="preserve">/ </w:t>
      </w:r>
      <w:r w:rsidRPr="00707888">
        <w:rPr>
          <w:b/>
          <w:bCs/>
          <w:color w:val="000000"/>
        </w:rPr>
        <w:t xml:space="preserve">Pain: </w:t>
      </w:r>
      <w:r w:rsidRPr="00707888">
        <w:rPr>
          <w:color w:val="000000"/>
        </w:rPr>
        <w:t>(Paul is Facing Death)</w:t>
      </w:r>
    </w:p>
    <w:p w:rsidR="00707888" w:rsidRPr="00707888" w:rsidRDefault="00707888" w:rsidP="006B47F4">
      <w:pPr>
        <w:pStyle w:val="ListParagraph"/>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pPr>
      <w:r w:rsidRPr="00707888">
        <w:rPr>
          <w:b/>
          <w:bCs/>
          <w:color w:val="000000"/>
        </w:rPr>
        <w:t>Provoc</w:t>
      </w:r>
      <w:r>
        <w:rPr>
          <w:b/>
          <w:bCs/>
          <w:color w:val="000000"/>
        </w:rPr>
        <w:t xml:space="preserve">ations </w:t>
      </w:r>
      <w:r w:rsidRPr="00707888">
        <w:rPr>
          <w:color w:val="000000"/>
        </w:rPr>
        <w:t>(underlying Idols/ Triggers)</w:t>
      </w:r>
    </w:p>
    <w:p w:rsidR="00707888" w:rsidRPr="00E0100B" w:rsidRDefault="00707888" w:rsidP="006B47F4">
      <w:pPr>
        <w:pStyle w:val="ListParagraph"/>
        <w:numPr>
          <w:ilvl w:val="2"/>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pPr>
      <w:r w:rsidRPr="00E0100B">
        <w:rPr>
          <w:color w:val="000000"/>
        </w:rPr>
        <w:t>Fear of Being Alone (10-11)</w:t>
      </w:r>
    </w:p>
    <w:p w:rsidR="00707888" w:rsidRPr="00E0100B" w:rsidRDefault="00707888" w:rsidP="006B47F4">
      <w:pPr>
        <w:pStyle w:val="ListParagraph"/>
        <w:numPr>
          <w:ilvl w:val="2"/>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pPr>
      <w:r w:rsidRPr="00E0100B">
        <w:rPr>
          <w:color w:val="000000"/>
        </w:rPr>
        <w:t>Anger at Betrayal (14-16)</w:t>
      </w:r>
    </w:p>
    <w:p w:rsidR="00707888" w:rsidRPr="00707888" w:rsidRDefault="00707888" w:rsidP="006B47F4">
      <w:pPr>
        <w:pStyle w:val="ListParagraph"/>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pPr>
      <w:r w:rsidRPr="00707888">
        <w:rPr>
          <w:b/>
          <w:bCs/>
          <w:color w:val="000000"/>
        </w:rPr>
        <w:t>Peace</w:t>
      </w:r>
      <w:r w:rsidRPr="00707888">
        <w:rPr>
          <w:color w:val="000000"/>
        </w:rPr>
        <w:t>— Relationships and Reconciliation</w:t>
      </w:r>
      <w:r>
        <w:rPr>
          <w:color w:val="000000"/>
        </w:rPr>
        <w:t xml:space="preserve"> (11)</w:t>
      </w:r>
    </w:p>
    <w:p w:rsidR="00707888" w:rsidRPr="00707888" w:rsidRDefault="00707888" w:rsidP="006B47F4">
      <w:pPr>
        <w:pStyle w:val="ListParagraph"/>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pPr>
      <w:r w:rsidRPr="00707888">
        <w:rPr>
          <w:b/>
          <w:bCs/>
          <w:color w:val="000000"/>
        </w:rPr>
        <w:t xml:space="preserve">Prayer </w:t>
      </w:r>
      <w:r w:rsidRPr="00707888">
        <w:rPr>
          <w:color w:val="000000"/>
        </w:rPr>
        <w:t xml:space="preserve">and God’s </w:t>
      </w:r>
      <w:r w:rsidRPr="00707888">
        <w:rPr>
          <w:b/>
          <w:bCs/>
          <w:color w:val="000000"/>
        </w:rPr>
        <w:t>Presence</w:t>
      </w:r>
      <w:r>
        <w:rPr>
          <w:b/>
          <w:bCs/>
          <w:color w:val="000000"/>
        </w:rPr>
        <w:t xml:space="preserve"> (verse 13—</w:t>
      </w:r>
      <w:r w:rsidRPr="00707888">
        <w:rPr>
          <w:i/>
          <w:iCs/>
          <w:color w:val="000000"/>
        </w:rPr>
        <w:t>When you come, bring the cloak that I left with Carpus at Troas, also the books…)</w:t>
      </w:r>
    </w:p>
    <w:p w:rsidR="00707888" w:rsidRPr="00707888" w:rsidRDefault="00707888" w:rsidP="006B47F4">
      <w:pPr>
        <w:pStyle w:val="ListParagraph"/>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pPr>
      <w:r w:rsidRPr="00707888">
        <w:rPr>
          <w:color w:val="000000"/>
        </w:rPr>
        <w:t xml:space="preserve">God’s </w:t>
      </w:r>
      <w:r w:rsidRPr="00707888">
        <w:rPr>
          <w:b/>
          <w:bCs/>
          <w:color w:val="000000"/>
        </w:rPr>
        <w:t>Promises</w:t>
      </w:r>
      <w:r>
        <w:rPr>
          <w:color w:val="000000"/>
        </w:rPr>
        <w:t xml:space="preserve"> (17-18)</w:t>
      </w:r>
    </w:p>
    <w:p w:rsidR="00707888" w:rsidRPr="00707888" w:rsidRDefault="00707888" w:rsidP="006B47F4">
      <w:pPr>
        <w:pStyle w:val="ListParagraph"/>
        <w:numPr>
          <w:ilvl w:val="2"/>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pPr>
      <w:r w:rsidRPr="00707888">
        <w:rPr>
          <w:i/>
          <w:iCs/>
          <w:color w:val="000000"/>
        </w:rPr>
        <w:t>17 But the Lord stood by me and strengthened me, so that through me the message might be fully proclaimed and all the Gentiles might hear it. So I was rescued from the lion’s mouth. 18 The Lord will rescue me from every evil deed and bring me safely into his heavenly kingdom. To him be the glory forever and ever. Amen.</w:t>
      </w:r>
    </w:p>
    <w:p w:rsidR="00707888" w:rsidRPr="00707888" w:rsidRDefault="00707888" w:rsidP="006B47F4">
      <w:pPr>
        <w:pStyle w:val="ListParagraph"/>
        <w:numPr>
          <w:ilvl w:val="1"/>
          <w:numId w:val="23"/>
        </w:numPr>
        <w:pBdr>
          <w:top w:val="none" w:sz="0" w:space="0" w:color="auto"/>
          <w:left w:val="none" w:sz="0" w:space="0" w:color="auto"/>
          <w:bottom w:val="none" w:sz="0" w:space="0" w:color="auto"/>
          <w:right w:val="none" w:sz="0" w:space="0" w:color="auto"/>
          <w:between w:val="none" w:sz="0" w:space="0" w:color="auto"/>
          <w:bar w:val="none" w:sz="0" w:color="auto"/>
        </w:pBdr>
        <w:tabs>
          <w:tab w:val="right" w:pos="540"/>
          <w:tab w:val="left" w:pos="720"/>
        </w:tabs>
        <w:autoSpaceDE w:val="0"/>
        <w:autoSpaceDN w:val="0"/>
        <w:adjustRightInd w:val="0"/>
        <w:jc w:val="both"/>
      </w:pPr>
      <w:r w:rsidRPr="00707888">
        <w:rPr>
          <w:b/>
          <w:bCs/>
          <w:color w:val="000000"/>
        </w:rPr>
        <w:t>People</w:t>
      </w:r>
      <w:r w:rsidRPr="00707888">
        <w:rPr>
          <w:color w:val="000000"/>
        </w:rPr>
        <w:t xml:space="preserve"> </w:t>
      </w:r>
    </w:p>
    <w:p w:rsidR="00E0100B" w:rsidRDefault="00707888" w:rsidP="006B47F4">
      <w:pPr>
        <w:numPr>
          <w:ilvl w:val="2"/>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883"/>
        </w:tabs>
        <w:autoSpaceDE w:val="0"/>
        <w:autoSpaceDN w:val="0"/>
        <w:adjustRightInd w:val="0"/>
        <w:jc w:val="both"/>
        <w:rPr>
          <w:color w:val="000000"/>
        </w:rPr>
      </w:pPr>
      <w:r w:rsidRPr="00707888">
        <w:rPr>
          <w:color w:val="000000"/>
        </w:rPr>
        <w:t xml:space="preserve">Be </w:t>
      </w:r>
      <w:r w:rsidRPr="00707888">
        <w:rPr>
          <w:b/>
          <w:bCs/>
          <w:color w:val="000000"/>
        </w:rPr>
        <w:t>Present</w:t>
      </w:r>
      <w:r>
        <w:rPr>
          <w:color w:val="000000"/>
        </w:rPr>
        <w:t xml:space="preserve"> (v. </w:t>
      </w:r>
      <w:r w:rsidR="00E0100B">
        <w:rPr>
          <w:color w:val="000000"/>
        </w:rPr>
        <w:t>9)</w:t>
      </w:r>
    </w:p>
    <w:p w:rsidR="00E0100B" w:rsidRDefault="00707888" w:rsidP="006B47F4">
      <w:pPr>
        <w:numPr>
          <w:ilvl w:val="2"/>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883"/>
        </w:tabs>
        <w:autoSpaceDE w:val="0"/>
        <w:autoSpaceDN w:val="0"/>
        <w:adjustRightInd w:val="0"/>
        <w:jc w:val="both"/>
        <w:rPr>
          <w:color w:val="000000"/>
        </w:rPr>
      </w:pPr>
      <w:r w:rsidRPr="00E0100B">
        <w:rPr>
          <w:b/>
          <w:bCs/>
          <w:color w:val="000000"/>
        </w:rPr>
        <w:t>Don’t Put Off</w:t>
      </w:r>
      <w:r w:rsidRPr="00E0100B">
        <w:rPr>
          <w:color w:val="000000"/>
        </w:rPr>
        <w:t xml:space="preserve"> the Conversations</w:t>
      </w:r>
    </w:p>
    <w:p w:rsidR="00293F5D" w:rsidRPr="00293F5D" w:rsidRDefault="00E0100B" w:rsidP="006B47F4">
      <w:pPr>
        <w:numPr>
          <w:ilvl w:val="2"/>
          <w:numId w:val="23"/>
        </w:num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883"/>
        </w:tabs>
        <w:autoSpaceDE w:val="0"/>
        <w:autoSpaceDN w:val="0"/>
        <w:adjustRightInd w:val="0"/>
        <w:jc w:val="both"/>
        <w:rPr>
          <w:bCs/>
        </w:rPr>
      </w:pPr>
      <w:r>
        <w:rPr>
          <w:b/>
          <w:bCs/>
          <w:color w:val="000000"/>
        </w:rPr>
        <w:t>Communicate</w:t>
      </w:r>
      <w:r w:rsidR="004C0AE1">
        <w:rPr>
          <w:b/>
          <w:bCs/>
          <w:color w:val="000000"/>
        </w:rPr>
        <w:t>--</w:t>
      </w:r>
      <w:r w:rsidR="00707888" w:rsidRPr="00E0100B">
        <w:rPr>
          <w:color w:val="000000"/>
        </w:rPr>
        <w:t>“</w:t>
      </w:r>
      <w:r w:rsidR="00707888" w:rsidRPr="00E0100B">
        <w:rPr>
          <w:b/>
          <w:bCs/>
          <w:color w:val="000000"/>
        </w:rPr>
        <w:t>Press Release.”</w:t>
      </w:r>
      <w:r>
        <w:rPr>
          <w:b/>
          <w:bCs/>
          <w:color w:val="000000"/>
        </w:rPr>
        <w:t xml:space="preserve"> (13, …</w:t>
      </w:r>
      <w:r w:rsidR="00707888" w:rsidRPr="00E0100B">
        <w:rPr>
          <w:i/>
          <w:iCs/>
          <w:color w:val="000000"/>
        </w:rPr>
        <w:t>and above</w:t>
      </w:r>
      <w:r w:rsidR="006B47F4">
        <w:rPr>
          <w:i/>
          <w:iCs/>
          <w:color w:val="000000"/>
        </w:rPr>
        <w:t xml:space="preserve"> [bring]</w:t>
      </w:r>
      <w:r w:rsidR="00707888" w:rsidRPr="00E0100B">
        <w:rPr>
          <w:i/>
          <w:iCs/>
          <w:color w:val="000000"/>
        </w:rPr>
        <w:t xml:space="preserve"> all the parchments</w:t>
      </w:r>
      <w:r w:rsidR="00293F5D">
        <w:rPr>
          <w:i/>
          <w:iCs/>
          <w:color w:val="000000"/>
        </w:rPr>
        <w:t>)</w:t>
      </w:r>
      <w:r w:rsidR="00707888" w:rsidRPr="00E0100B">
        <w:rPr>
          <w:i/>
          <w:iCs/>
          <w:color w:val="000000"/>
        </w:rPr>
        <w:t>.</w:t>
      </w:r>
    </w:p>
    <w:p w:rsidR="00293F5D" w:rsidRDefault="00293F5D" w:rsidP="00293F5D">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883"/>
        </w:tabs>
        <w:autoSpaceDE w:val="0"/>
        <w:autoSpaceDN w:val="0"/>
        <w:adjustRightInd w:val="0"/>
        <w:jc w:val="both"/>
        <w:rPr>
          <w:b/>
          <w:bCs/>
          <w:color w:val="000000"/>
        </w:rPr>
      </w:pPr>
    </w:p>
    <w:p w:rsidR="00293F5D" w:rsidRDefault="00293F5D" w:rsidP="00293F5D">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883"/>
        </w:tabs>
        <w:autoSpaceDE w:val="0"/>
        <w:autoSpaceDN w:val="0"/>
        <w:adjustRightInd w:val="0"/>
        <w:jc w:val="both"/>
        <w:rPr>
          <w:i/>
          <w:iCs/>
          <w:color w:val="000000"/>
        </w:rPr>
      </w:pPr>
    </w:p>
    <w:p w:rsidR="00245274" w:rsidRPr="00CF604C" w:rsidRDefault="00707888" w:rsidP="00293F5D">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883"/>
        </w:tabs>
        <w:autoSpaceDE w:val="0"/>
        <w:autoSpaceDN w:val="0"/>
        <w:adjustRightInd w:val="0"/>
        <w:jc w:val="both"/>
        <w:rPr>
          <w:bCs/>
        </w:rPr>
      </w:pPr>
      <w:r w:rsidRPr="00E0100B">
        <w:rPr>
          <w:i/>
          <w:iCs/>
          <w:color w:val="000000"/>
        </w:rPr>
        <w:t xml:space="preserve"> </w:t>
      </w:r>
    </w:p>
    <w:p w:rsidR="006B47F4" w:rsidRPr="00CF604C" w:rsidRDefault="006B47F4" w:rsidP="006B47F4">
      <w:pPr>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left" w:pos="883"/>
        </w:tabs>
        <w:autoSpaceDE w:val="0"/>
        <w:autoSpaceDN w:val="0"/>
        <w:adjustRightInd w:val="0"/>
        <w:jc w:val="both"/>
        <w:rPr>
          <w:bCs/>
        </w:rPr>
      </w:pPr>
    </w:p>
    <w:sectPr w:rsidR="006B47F4" w:rsidRPr="00CF604C" w:rsidSect="00004246">
      <w:headerReference w:type="even" r:id="rId8"/>
      <w:headerReference w:type="default" r:id="rId9"/>
      <w:footerReference w:type="default" r:id="rId10"/>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5F3A" w:rsidRDefault="00865F3A">
      <w:r>
        <w:separator/>
      </w:r>
    </w:p>
  </w:endnote>
  <w:endnote w:type="continuationSeparator" w:id="0">
    <w:p w:rsidR="00865F3A" w:rsidRDefault="00865F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6D83" w:rsidRDefault="00916D83">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5F3A" w:rsidRDefault="00865F3A">
      <w:r>
        <w:separator/>
      </w:r>
    </w:p>
  </w:footnote>
  <w:footnote w:type="continuationSeparator" w:id="0">
    <w:p w:rsidR="00865F3A" w:rsidRDefault="00865F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82279093"/>
      <w:docPartObj>
        <w:docPartGallery w:val="Page Numbers (Top of Page)"/>
        <w:docPartUnique/>
      </w:docPartObj>
    </w:sdtPr>
    <w:sdtEndPr>
      <w:rPr>
        <w:rStyle w:val="PageNumber"/>
      </w:rPr>
    </w:sdtEndPr>
    <w:sdtContent>
      <w:p w:rsidR="006B47F4" w:rsidRDefault="006B47F4" w:rsidP="000A02E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6B47F4" w:rsidRDefault="006B47F4" w:rsidP="006B47F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10803522"/>
      <w:docPartObj>
        <w:docPartGallery w:val="Page Numbers (Top of Page)"/>
        <w:docPartUnique/>
      </w:docPartObj>
    </w:sdtPr>
    <w:sdtEndPr>
      <w:rPr>
        <w:rStyle w:val="PageNumber"/>
      </w:rPr>
    </w:sdtEndPr>
    <w:sdtContent>
      <w:p w:rsidR="006B47F4" w:rsidRDefault="006B47F4" w:rsidP="000A02E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rsidR="00916D83" w:rsidRDefault="00916D83" w:rsidP="006B47F4">
    <w:pPr>
      <w:pStyle w:val="HeaderFoot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FFFFFFFF"/>
    <w:lvl w:ilvl="0" w:tplc="00000001">
      <w:start w:val="1"/>
      <w:numFmt w:val="upperRoman"/>
      <w:lvlText w:val="%1."/>
      <w:lvlJc w:val="left"/>
      <w:pPr>
        <w:ind w:left="720" w:hanging="360"/>
      </w:pPr>
    </w:lvl>
    <w:lvl w:ilvl="1" w:tplc="00000002">
      <w:start w:val="1"/>
      <w:numFmt w:val="upperLetter"/>
      <w:lvlText w:val="%2."/>
      <w:lvlJc w:val="left"/>
      <w:pPr>
        <w:ind w:left="1440" w:hanging="360"/>
      </w:pPr>
    </w:lvl>
    <w:lvl w:ilvl="2" w:tplc="00000003">
      <w:start w:val="1"/>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A30AF5"/>
    <w:multiLevelType w:val="multilevel"/>
    <w:tmpl w:val="338E30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9761E8"/>
    <w:multiLevelType w:val="multilevel"/>
    <w:tmpl w:val="AF5CF4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3A78FA"/>
    <w:multiLevelType w:val="multilevel"/>
    <w:tmpl w:val="C28E3FB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6F42EB"/>
    <w:multiLevelType w:val="hybridMultilevel"/>
    <w:tmpl w:val="DF460108"/>
    <w:styleLink w:val="Numbered"/>
    <w:lvl w:ilvl="0" w:tplc="D66EDBA4">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9DC4132A">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7C207F48">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564ABAC4">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976C98D0">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D254852C">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73FE51E4">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E732175E">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B414DA74">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1377DE8"/>
    <w:multiLevelType w:val="hybridMultilevel"/>
    <w:tmpl w:val="01AC753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8B01E89"/>
    <w:multiLevelType w:val="hybridMultilevel"/>
    <w:tmpl w:val="6E006AB6"/>
    <w:lvl w:ilvl="0" w:tplc="0409000F">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385FE9"/>
    <w:multiLevelType w:val="multilevel"/>
    <w:tmpl w:val="622475B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9594A01"/>
    <w:multiLevelType w:val="hybridMultilevel"/>
    <w:tmpl w:val="AF5CE1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A744234"/>
    <w:multiLevelType w:val="hybridMultilevel"/>
    <w:tmpl w:val="09E4D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C41B9B"/>
    <w:multiLevelType w:val="hybridMultilevel"/>
    <w:tmpl w:val="DF460108"/>
    <w:numStyleLink w:val="Numbered"/>
  </w:abstractNum>
  <w:abstractNum w:abstractNumId="11" w15:restartNumberingAfterBreak="0">
    <w:nsid w:val="3C64017F"/>
    <w:multiLevelType w:val="hybridMultilevel"/>
    <w:tmpl w:val="03B215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465992"/>
    <w:multiLevelType w:val="hybridMultilevel"/>
    <w:tmpl w:val="EF065C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581267"/>
    <w:multiLevelType w:val="multilevel"/>
    <w:tmpl w:val="5B1A7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E6B3D17"/>
    <w:multiLevelType w:val="multilevel"/>
    <w:tmpl w:val="D0C00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3F67D72"/>
    <w:multiLevelType w:val="multilevel"/>
    <w:tmpl w:val="9000D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C6F0A96"/>
    <w:multiLevelType w:val="hybridMultilevel"/>
    <w:tmpl w:val="AC3C2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0E235F"/>
    <w:multiLevelType w:val="hybridMultilevel"/>
    <w:tmpl w:val="5BC63FDE"/>
    <w:lvl w:ilvl="0" w:tplc="913ADF48">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7416B27"/>
    <w:multiLevelType w:val="hybridMultilevel"/>
    <w:tmpl w:val="119E15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1000DD"/>
    <w:multiLevelType w:val="hybridMultilevel"/>
    <w:tmpl w:val="8E6651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FB53B0B"/>
    <w:multiLevelType w:val="hybridMultilevel"/>
    <w:tmpl w:val="107E05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D84DE2"/>
    <w:multiLevelType w:val="multilevel"/>
    <w:tmpl w:val="508A4B88"/>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0D90222"/>
    <w:multiLevelType w:val="hybridMultilevel"/>
    <w:tmpl w:val="31001EF2"/>
    <w:lvl w:ilvl="0" w:tplc="3A20543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3F138A"/>
    <w:multiLevelType w:val="multilevel"/>
    <w:tmpl w:val="7C647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5FF0AC0"/>
    <w:multiLevelType w:val="hybridMultilevel"/>
    <w:tmpl w:val="2A820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1"/>
  </w:num>
  <w:num w:numId="4">
    <w:abstractNumId w:val="2"/>
  </w:num>
  <w:num w:numId="5">
    <w:abstractNumId w:val="7"/>
  </w:num>
  <w:num w:numId="6">
    <w:abstractNumId w:val="3"/>
  </w:num>
  <w:num w:numId="7">
    <w:abstractNumId w:val="21"/>
  </w:num>
  <w:num w:numId="8">
    <w:abstractNumId w:val="9"/>
  </w:num>
  <w:num w:numId="9">
    <w:abstractNumId w:val="12"/>
  </w:num>
  <w:num w:numId="10">
    <w:abstractNumId w:val="19"/>
  </w:num>
  <w:num w:numId="11">
    <w:abstractNumId w:val="5"/>
  </w:num>
  <w:num w:numId="12">
    <w:abstractNumId w:val="17"/>
  </w:num>
  <w:num w:numId="13">
    <w:abstractNumId w:val="6"/>
  </w:num>
  <w:num w:numId="14">
    <w:abstractNumId w:val="20"/>
  </w:num>
  <w:num w:numId="15">
    <w:abstractNumId w:val="8"/>
  </w:num>
  <w:num w:numId="16">
    <w:abstractNumId w:val="16"/>
  </w:num>
  <w:num w:numId="17">
    <w:abstractNumId w:val="11"/>
  </w:num>
  <w:num w:numId="18">
    <w:abstractNumId w:val="23"/>
  </w:num>
  <w:num w:numId="19">
    <w:abstractNumId w:val="13"/>
  </w:num>
  <w:num w:numId="20">
    <w:abstractNumId w:val="14"/>
  </w:num>
  <w:num w:numId="21">
    <w:abstractNumId w:val="18"/>
  </w:num>
  <w:num w:numId="22">
    <w:abstractNumId w:val="24"/>
  </w:num>
  <w:num w:numId="23">
    <w:abstractNumId w:val="22"/>
  </w:num>
  <w:num w:numId="24">
    <w:abstractNumId w:val="15"/>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6D83"/>
    <w:rsid w:val="00004246"/>
    <w:rsid w:val="000D0006"/>
    <w:rsid w:val="0011395D"/>
    <w:rsid w:val="001A49FE"/>
    <w:rsid w:val="001C53D2"/>
    <w:rsid w:val="001C692B"/>
    <w:rsid w:val="001F5CDA"/>
    <w:rsid w:val="002218B9"/>
    <w:rsid w:val="00245274"/>
    <w:rsid w:val="00293F5D"/>
    <w:rsid w:val="002C0ACA"/>
    <w:rsid w:val="002C520F"/>
    <w:rsid w:val="00422EEB"/>
    <w:rsid w:val="0048664D"/>
    <w:rsid w:val="004C0AE1"/>
    <w:rsid w:val="004E3C54"/>
    <w:rsid w:val="004E5740"/>
    <w:rsid w:val="00500F92"/>
    <w:rsid w:val="005031F4"/>
    <w:rsid w:val="00523B89"/>
    <w:rsid w:val="00633B50"/>
    <w:rsid w:val="0066080B"/>
    <w:rsid w:val="00675B15"/>
    <w:rsid w:val="0068695C"/>
    <w:rsid w:val="0069415C"/>
    <w:rsid w:val="00695390"/>
    <w:rsid w:val="0069799C"/>
    <w:rsid w:val="006A2BDA"/>
    <w:rsid w:val="006B47F4"/>
    <w:rsid w:val="00707888"/>
    <w:rsid w:val="00757D6D"/>
    <w:rsid w:val="00794BF5"/>
    <w:rsid w:val="007C4E16"/>
    <w:rsid w:val="008066C9"/>
    <w:rsid w:val="00816186"/>
    <w:rsid w:val="00865F3A"/>
    <w:rsid w:val="009079D2"/>
    <w:rsid w:val="00916D83"/>
    <w:rsid w:val="009B16D4"/>
    <w:rsid w:val="009E1AF9"/>
    <w:rsid w:val="00A043BD"/>
    <w:rsid w:val="00A92740"/>
    <w:rsid w:val="00A9662D"/>
    <w:rsid w:val="00BA7137"/>
    <w:rsid w:val="00BD538C"/>
    <w:rsid w:val="00BF3C88"/>
    <w:rsid w:val="00C71745"/>
    <w:rsid w:val="00CF604C"/>
    <w:rsid w:val="00D90ACD"/>
    <w:rsid w:val="00DB51A9"/>
    <w:rsid w:val="00E0100B"/>
    <w:rsid w:val="00E317EA"/>
    <w:rsid w:val="00E6564B"/>
    <w:rsid w:val="00EA4332"/>
    <w:rsid w:val="00F125F0"/>
    <w:rsid w:val="00F90B1C"/>
    <w:rsid w:val="00FD1E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F5F4E"/>
  <w15:docId w15:val="{D1D88915-3397-7F4B-8045-E684B6DBB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cs="Arial Unicode MS"/>
      <w:color w:val="000000"/>
      <w:sz w:val="26"/>
      <w:szCs w:val="26"/>
      <w14:textOutline w14:w="0" w14:cap="flat" w14:cmpd="sng" w14:algn="ctr">
        <w14:noFill/>
        <w14:prstDash w14:val="solid"/>
        <w14:bevel/>
      </w14:textOutline>
    </w:rPr>
  </w:style>
  <w:style w:type="paragraph" w:customStyle="1" w:styleId="Body">
    <w:name w:val="Body"/>
    <w:rPr>
      <w:rFonts w:cs="Arial Unicode MS"/>
      <w:color w:val="000000"/>
      <w:kern w:val="2"/>
      <w:sz w:val="24"/>
      <w:szCs w:val="24"/>
      <w:u w:color="000000"/>
      <w14:textOutline w14:w="0" w14:cap="flat" w14:cmpd="sng" w14:algn="ctr">
        <w14:noFill/>
        <w14:prstDash w14:val="solid"/>
        <w14:bevel/>
      </w14:textOutline>
    </w:rPr>
  </w:style>
  <w:style w:type="numbering" w:customStyle="1" w:styleId="Numbered">
    <w:name w:val="Numbered"/>
    <w:pPr>
      <w:numPr>
        <w:numId w:val="1"/>
      </w:numPr>
    </w:pPr>
  </w:style>
  <w:style w:type="paragraph" w:styleId="NormalWeb">
    <w:name w:val="Normal (Web)"/>
    <w:basedOn w:val="Normal"/>
    <w:uiPriority w:val="99"/>
    <w:semiHidden/>
    <w:unhideWhenUsed/>
    <w:rsid w:val="00E317E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styleId="ListParagraph">
    <w:name w:val="List Paragraph"/>
    <w:basedOn w:val="Normal"/>
    <w:uiPriority w:val="34"/>
    <w:qFormat/>
    <w:rsid w:val="00E317EA"/>
    <w:pPr>
      <w:ind w:left="720"/>
      <w:contextualSpacing/>
    </w:pPr>
  </w:style>
  <w:style w:type="paragraph" w:styleId="NoSpacing">
    <w:name w:val="No Spacing"/>
    <w:uiPriority w:val="1"/>
    <w:qFormat/>
    <w:rsid w:val="009B16D4"/>
    <w:pPr>
      <w:pBdr>
        <w:top w:val="none" w:sz="0" w:space="0" w:color="auto"/>
        <w:left w:val="none" w:sz="0" w:space="0" w:color="auto"/>
        <w:bottom w:val="none" w:sz="0" w:space="0" w:color="auto"/>
        <w:right w:val="none" w:sz="0" w:space="0" w:color="auto"/>
        <w:between w:val="none" w:sz="0" w:space="0" w:color="auto"/>
        <w:bar w:val="none" w:sz="0" w:color="auto"/>
      </w:pBdr>
    </w:pPr>
    <w:rPr>
      <w:rFonts w:eastAsia="Calibri"/>
      <w:sz w:val="24"/>
      <w:szCs w:val="22"/>
      <w:bdr w:val="none" w:sz="0" w:space="0" w:color="auto"/>
    </w:rPr>
  </w:style>
  <w:style w:type="paragraph" w:styleId="FootnoteText">
    <w:name w:val="footnote text"/>
    <w:basedOn w:val="Normal"/>
    <w:link w:val="FootnoteTextChar"/>
    <w:uiPriority w:val="99"/>
    <w:semiHidden/>
    <w:unhideWhenUsed/>
    <w:rsid w:val="00BF3C88"/>
    <w:rPr>
      <w:sz w:val="20"/>
      <w:szCs w:val="20"/>
    </w:rPr>
  </w:style>
  <w:style w:type="character" w:customStyle="1" w:styleId="FootnoteTextChar">
    <w:name w:val="Footnote Text Char"/>
    <w:basedOn w:val="DefaultParagraphFont"/>
    <w:link w:val="FootnoteText"/>
    <w:uiPriority w:val="99"/>
    <w:semiHidden/>
    <w:rsid w:val="00BF3C88"/>
  </w:style>
  <w:style w:type="character" w:styleId="FootnoteReference">
    <w:name w:val="footnote reference"/>
    <w:basedOn w:val="DefaultParagraphFont"/>
    <w:uiPriority w:val="99"/>
    <w:semiHidden/>
    <w:unhideWhenUsed/>
    <w:rsid w:val="00BF3C88"/>
    <w:rPr>
      <w:vertAlign w:val="superscript"/>
    </w:rPr>
  </w:style>
  <w:style w:type="paragraph" w:styleId="Header">
    <w:name w:val="header"/>
    <w:basedOn w:val="Normal"/>
    <w:link w:val="HeaderChar"/>
    <w:uiPriority w:val="99"/>
    <w:unhideWhenUsed/>
    <w:rsid w:val="006B47F4"/>
    <w:pPr>
      <w:tabs>
        <w:tab w:val="center" w:pos="4680"/>
        <w:tab w:val="right" w:pos="9360"/>
      </w:tabs>
    </w:pPr>
  </w:style>
  <w:style w:type="character" w:customStyle="1" w:styleId="HeaderChar">
    <w:name w:val="Header Char"/>
    <w:basedOn w:val="DefaultParagraphFont"/>
    <w:link w:val="Header"/>
    <w:uiPriority w:val="99"/>
    <w:rsid w:val="006B47F4"/>
    <w:rPr>
      <w:sz w:val="24"/>
      <w:szCs w:val="24"/>
    </w:rPr>
  </w:style>
  <w:style w:type="character" w:styleId="PageNumber">
    <w:name w:val="page number"/>
    <w:basedOn w:val="DefaultParagraphFont"/>
    <w:uiPriority w:val="99"/>
    <w:semiHidden/>
    <w:unhideWhenUsed/>
    <w:rsid w:val="006B47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187164">
      <w:bodyDiv w:val="1"/>
      <w:marLeft w:val="0"/>
      <w:marRight w:val="0"/>
      <w:marTop w:val="0"/>
      <w:marBottom w:val="0"/>
      <w:divBdr>
        <w:top w:val="none" w:sz="0" w:space="0" w:color="auto"/>
        <w:left w:val="none" w:sz="0" w:space="0" w:color="auto"/>
        <w:bottom w:val="none" w:sz="0" w:space="0" w:color="auto"/>
        <w:right w:val="none" w:sz="0" w:space="0" w:color="auto"/>
      </w:divBdr>
      <w:divsChild>
        <w:div w:id="465590168">
          <w:marLeft w:val="0"/>
          <w:marRight w:val="0"/>
          <w:marTop w:val="0"/>
          <w:marBottom w:val="0"/>
          <w:divBdr>
            <w:top w:val="none" w:sz="0" w:space="0" w:color="auto"/>
            <w:left w:val="none" w:sz="0" w:space="0" w:color="auto"/>
            <w:bottom w:val="none" w:sz="0" w:space="0" w:color="auto"/>
            <w:right w:val="none" w:sz="0" w:space="0" w:color="auto"/>
          </w:divBdr>
          <w:divsChild>
            <w:div w:id="1919945459">
              <w:marLeft w:val="0"/>
              <w:marRight w:val="0"/>
              <w:marTop w:val="0"/>
              <w:marBottom w:val="0"/>
              <w:divBdr>
                <w:top w:val="none" w:sz="0" w:space="0" w:color="auto"/>
                <w:left w:val="none" w:sz="0" w:space="0" w:color="auto"/>
                <w:bottom w:val="none" w:sz="0" w:space="0" w:color="auto"/>
                <w:right w:val="none" w:sz="0" w:space="0" w:color="auto"/>
              </w:divBdr>
              <w:divsChild>
                <w:div w:id="12920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880829">
      <w:bodyDiv w:val="1"/>
      <w:marLeft w:val="0"/>
      <w:marRight w:val="0"/>
      <w:marTop w:val="0"/>
      <w:marBottom w:val="0"/>
      <w:divBdr>
        <w:top w:val="none" w:sz="0" w:space="0" w:color="auto"/>
        <w:left w:val="none" w:sz="0" w:space="0" w:color="auto"/>
        <w:bottom w:val="none" w:sz="0" w:space="0" w:color="auto"/>
        <w:right w:val="none" w:sz="0" w:space="0" w:color="auto"/>
      </w:divBdr>
      <w:divsChild>
        <w:div w:id="699548991">
          <w:marLeft w:val="0"/>
          <w:marRight w:val="0"/>
          <w:marTop w:val="0"/>
          <w:marBottom w:val="0"/>
          <w:divBdr>
            <w:top w:val="none" w:sz="0" w:space="0" w:color="auto"/>
            <w:left w:val="none" w:sz="0" w:space="0" w:color="auto"/>
            <w:bottom w:val="none" w:sz="0" w:space="0" w:color="auto"/>
            <w:right w:val="none" w:sz="0" w:space="0" w:color="auto"/>
          </w:divBdr>
          <w:divsChild>
            <w:div w:id="1748457236">
              <w:marLeft w:val="0"/>
              <w:marRight w:val="0"/>
              <w:marTop w:val="0"/>
              <w:marBottom w:val="0"/>
              <w:divBdr>
                <w:top w:val="none" w:sz="0" w:space="0" w:color="auto"/>
                <w:left w:val="none" w:sz="0" w:space="0" w:color="auto"/>
                <w:bottom w:val="none" w:sz="0" w:space="0" w:color="auto"/>
                <w:right w:val="none" w:sz="0" w:space="0" w:color="auto"/>
              </w:divBdr>
              <w:divsChild>
                <w:div w:id="85584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280878">
      <w:bodyDiv w:val="1"/>
      <w:marLeft w:val="0"/>
      <w:marRight w:val="0"/>
      <w:marTop w:val="0"/>
      <w:marBottom w:val="0"/>
      <w:divBdr>
        <w:top w:val="none" w:sz="0" w:space="0" w:color="auto"/>
        <w:left w:val="none" w:sz="0" w:space="0" w:color="auto"/>
        <w:bottom w:val="none" w:sz="0" w:space="0" w:color="auto"/>
        <w:right w:val="none" w:sz="0" w:space="0" w:color="auto"/>
      </w:divBdr>
      <w:divsChild>
        <w:div w:id="191455937">
          <w:marLeft w:val="0"/>
          <w:marRight w:val="0"/>
          <w:marTop w:val="0"/>
          <w:marBottom w:val="0"/>
          <w:divBdr>
            <w:top w:val="none" w:sz="0" w:space="0" w:color="auto"/>
            <w:left w:val="none" w:sz="0" w:space="0" w:color="auto"/>
            <w:bottom w:val="none" w:sz="0" w:space="0" w:color="auto"/>
            <w:right w:val="none" w:sz="0" w:space="0" w:color="auto"/>
          </w:divBdr>
          <w:divsChild>
            <w:div w:id="2060476600">
              <w:marLeft w:val="0"/>
              <w:marRight w:val="0"/>
              <w:marTop w:val="0"/>
              <w:marBottom w:val="0"/>
              <w:divBdr>
                <w:top w:val="none" w:sz="0" w:space="0" w:color="auto"/>
                <w:left w:val="none" w:sz="0" w:space="0" w:color="auto"/>
                <w:bottom w:val="none" w:sz="0" w:space="0" w:color="auto"/>
                <w:right w:val="none" w:sz="0" w:space="0" w:color="auto"/>
              </w:divBdr>
              <w:divsChild>
                <w:div w:id="141682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201802">
      <w:bodyDiv w:val="1"/>
      <w:marLeft w:val="0"/>
      <w:marRight w:val="0"/>
      <w:marTop w:val="0"/>
      <w:marBottom w:val="0"/>
      <w:divBdr>
        <w:top w:val="none" w:sz="0" w:space="0" w:color="auto"/>
        <w:left w:val="none" w:sz="0" w:space="0" w:color="auto"/>
        <w:bottom w:val="none" w:sz="0" w:space="0" w:color="auto"/>
        <w:right w:val="none" w:sz="0" w:space="0" w:color="auto"/>
      </w:divBdr>
      <w:divsChild>
        <w:div w:id="334383020">
          <w:marLeft w:val="0"/>
          <w:marRight w:val="0"/>
          <w:marTop w:val="0"/>
          <w:marBottom w:val="0"/>
          <w:divBdr>
            <w:top w:val="none" w:sz="0" w:space="0" w:color="auto"/>
            <w:left w:val="none" w:sz="0" w:space="0" w:color="auto"/>
            <w:bottom w:val="none" w:sz="0" w:space="0" w:color="auto"/>
            <w:right w:val="none" w:sz="0" w:space="0" w:color="auto"/>
          </w:divBdr>
          <w:divsChild>
            <w:div w:id="1772049918">
              <w:marLeft w:val="0"/>
              <w:marRight w:val="0"/>
              <w:marTop w:val="0"/>
              <w:marBottom w:val="0"/>
              <w:divBdr>
                <w:top w:val="none" w:sz="0" w:space="0" w:color="auto"/>
                <w:left w:val="none" w:sz="0" w:space="0" w:color="auto"/>
                <w:bottom w:val="none" w:sz="0" w:space="0" w:color="auto"/>
                <w:right w:val="none" w:sz="0" w:space="0" w:color="auto"/>
              </w:divBdr>
              <w:divsChild>
                <w:div w:id="130064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472678">
      <w:bodyDiv w:val="1"/>
      <w:marLeft w:val="0"/>
      <w:marRight w:val="0"/>
      <w:marTop w:val="0"/>
      <w:marBottom w:val="0"/>
      <w:divBdr>
        <w:top w:val="none" w:sz="0" w:space="0" w:color="auto"/>
        <w:left w:val="none" w:sz="0" w:space="0" w:color="auto"/>
        <w:bottom w:val="none" w:sz="0" w:space="0" w:color="auto"/>
        <w:right w:val="none" w:sz="0" w:space="0" w:color="auto"/>
      </w:divBdr>
      <w:divsChild>
        <w:div w:id="1972130506">
          <w:marLeft w:val="0"/>
          <w:marRight w:val="0"/>
          <w:marTop w:val="0"/>
          <w:marBottom w:val="0"/>
          <w:divBdr>
            <w:top w:val="none" w:sz="0" w:space="0" w:color="auto"/>
            <w:left w:val="none" w:sz="0" w:space="0" w:color="auto"/>
            <w:bottom w:val="none" w:sz="0" w:space="0" w:color="auto"/>
            <w:right w:val="none" w:sz="0" w:space="0" w:color="auto"/>
          </w:divBdr>
          <w:divsChild>
            <w:div w:id="1869640021">
              <w:marLeft w:val="0"/>
              <w:marRight w:val="0"/>
              <w:marTop w:val="0"/>
              <w:marBottom w:val="0"/>
              <w:divBdr>
                <w:top w:val="none" w:sz="0" w:space="0" w:color="auto"/>
                <w:left w:val="none" w:sz="0" w:space="0" w:color="auto"/>
                <w:bottom w:val="none" w:sz="0" w:space="0" w:color="auto"/>
                <w:right w:val="none" w:sz="0" w:space="0" w:color="auto"/>
              </w:divBdr>
              <w:divsChild>
                <w:div w:id="191262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970937">
      <w:bodyDiv w:val="1"/>
      <w:marLeft w:val="0"/>
      <w:marRight w:val="0"/>
      <w:marTop w:val="0"/>
      <w:marBottom w:val="0"/>
      <w:divBdr>
        <w:top w:val="none" w:sz="0" w:space="0" w:color="auto"/>
        <w:left w:val="none" w:sz="0" w:space="0" w:color="auto"/>
        <w:bottom w:val="none" w:sz="0" w:space="0" w:color="auto"/>
        <w:right w:val="none" w:sz="0" w:space="0" w:color="auto"/>
      </w:divBdr>
      <w:divsChild>
        <w:div w:id="113641504">
          <w:marLeft w:val="0"/>
          <w:marRight w:val="0"/>
          <w:marTop w:val="0"/>
          <w:marBottom w:val="0"/>
          <w:divBdr>
            <w:top w:val="none" w:sz="0" w:space="0" w:color="auto"/>
            <w:left w:val="none" w:sz="0" w:space="0" w:color="auto"/>
            <w:bottom w:val="none" w:sz="0" w:space="0" w:color="auto"/>
            <w:right w:val="none" w:sz="0" w:space="0" w:color="auto"/>
          </w:divBdr>
          <w:divsChild>
            <w:div w:id="430203327">
              <w:marLeft w:val="0"/>
              <w:marRight w:val="0"/>
              <w:marTop w:val="0"/>
              <w:marBottom w:val="0"/>
              <w:divBdr>
                <w:top w:val="none" w:sz="0" w:space="0" w:color="auto"/>
                <w:left w:val="none" w:sz="0" w:space="0" w:color="auto"/>
                <w:bottom w:val="none" w:sz="0" w:space="0" w:color="auto"/>
                <w:right w:val="none" w:sz="0" w:space="0" w:color="auto"/>
              </w:divBdr>
              <w:divsChild>
                <w:div w:id="31977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699202">
      <w:bodyDiv w:val="1"/>
      <w:marLeft w:val="0"/>
      <w:marRight w:val="0"/>
      <w:marTop w:val="0"/>
      <w:marBottom w:val="0"/>
      <w:divBdr>
        <w:top w:val="none" w:sz="0" w:space="0" w:color="auto"/>
        <w:left w:val="none" w:sz="0" w:space="0" w:color="auto"/>
        <w:bottom w:val="none" w:sz="0" w:space="0" w:color="auto"/>
        <w:right w:val="none" w:sz="0" w:space="0" w:color="auto"/>
      </w:divBdr>
      <w:divsChild>
        <w:div w:id="708575781">
          <w:marLeft w:val="0"/>
          <w:marRight w:val="0"/>
          <w:marTop w:val="0"/>
          <w:marBottom w:val="0"/>
          <w:divBdr>
            <w:top w:val="none" w:sz="0" w:space="0" w:color="auto"/>
            <w:left w:val="none" w:sz="0" w:space="0" w:color="auto"/>
            <w:bottom w:val="none" w:sz="0" w:space="0" w:color="auto"/>
            <w:right w:val="none" w:sz="0" w:space="0" w:color="auto"/>
          </w:divBdr>
          <w:divsChild>
            <w:div w:id="1141263960">
              <w:marLeft w:val="0"/>
              <w:marRight w:val="0"/>
              <w:marTop w:val="0"/>
              <w:marBottom w:val="0"/>
              <w:divBdr>
                <w:top w:val="none" w:sz="0" w:space="0" w:color="auto"/>
                <w:left w:val="none" w:sz="0" w:space="0" w:color="auto"/>
                <w:bottom w:val="none" w:sz="0" w:space="0" w:color="auto"/>
                <w:right w:val="none" w:sz="0" w:space="0" w:color="auto"/>
              </w:divBdr>
              <w:divsChild>
                <w:div w:id="89662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792055">
      <w:bodyDiv w:val="1"/>
      <w:marLeft w:val="0"/>
      <w:marRight w:val="0"/>
      <w:marTop w:val="0"/>
      <w:marBottom w:val="0"/>
      <w:divBdr>
        <w:top w:val="none" w:sz="0" w:space="0" w:color="auto"/>
        <w:left w:val="none" w:sz="0" w:space="0" w:color="auto"/>
        <w:bottom w:val="none" w:sz="0" w:space="0" w:color="auto"/>
        <w:right w:val="none" w:sz="0" w:space="0" w:color="auto"/>
      </w:divBdr>
      <w:divsChild>
        <w:div w:id="844591067">
          <w:marLeft w:val="0"/>
          <w:marRight w:val="0"/>
          <w:marTop w:val="0"/>
          <w:marBottom w:val="0"/>
          <w:divBdr>
            <w:top w:val="none" w:sz="0" w:space="0" w:color="auto"/>
            <w:left w:val="none" w:sz="0" w:space="0" w:color="auto"/>
            <w:bottom w:val="none" w:sz="0" w:space="0" w:color="auto"/>
            <w:right w:val="none" w:sz="0" w:space="0" w:color="auto"/>
          </w:divBdr>
          <w:divsChild>
            <w:div w:id="1345091587">
              <w:marLeft w:val="0"/>
              <w:marRight w:val="0"/>
              <w:marTop w:val="0"/>
              <w:marBottom w:val="0"/>
              <w:divBdr>
                <w:top w:val="none" w:sz="0" w:space="0" w:color="auto"/>
                <w:left w:val="none" w:sz="0" w:space="0" w:color="auto"/>
                <w:bottom w:val="none" w:sz="0" w:space="0" w:color="auto"/>
                <w:right w:val="none" w:sz="0" w:space="0" w:color="auto"/>
              </w:divBdr>
              <w:divsChild>
                <w:div w:id="140806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355015">
      <w:bodyDiv w:val="1"/>
      <w:marLeft w:val="0"/>
      <w:marRight w:val="0"/>
      <w:marTop w:val="0"/>
      <w:marBottom w:val="0"/>
      <w:divBdr>
        <w:top w:val="none" w:sz="0" w:space="0" w:color="auto"/>
        <w:left w:val="none" w:sz="0" w:space="0" w:color="auto"/>
        <w:bottom w:val="none" w:sz="0" w:space="0" w:color="auto"/>
        <w:right w:val="none" w:sz="0" w:space="0" w:color="auto"/>
      </w:divBdr>
      <w:divsChild>
        <w:div w:id="906306354">
          <w:marLeft w:val="0"/>
          <w:marRight w:val="0"/>
          <w:marTop w:val="0"/>
          <w:marBottom w:val="0"/>
          <w:divBdr>
            <w:top w:val="none" w:sz="0" w:space="0" w:color="auto"/>
            <w:left w:val="none" w:sz="0" w:space="0" w:color="auto"/>
            <w:bottom w:val="none" w:sz="0" w:space="0" w:color="auto"/>
            <w:right w:val="none" w:sz="0" w:space="0" w:color="auto"/>
          </w:divBdr>
          <w:divsChild>
            <w:div w:id="904409603">
              <w:marLeft w:val="0"/>
              <w:marRight w:val="0"/>
              <w:marTop w:val="0"/>
              <w:marBottom w:val="0"/>
              <w:divBdr>
                <w:top w:val="none" w:sz="0" w:space="0" w:color="auto"/>
                <w:left w:val="none" w:sz="0" w:space="0" w:color="auto"/>
                <w:bottom w:val="none" w:sz="0" w:space="0" w:color="auto"/>
                <w:right w:val="none" w:sz="0" w:space="0" w:color="auto"/>
              </w:divBdr>
              <w:divsChild>
                <w:div w:id="165140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067863">
      <w:bodyDiv w:val="1"/>
      <w:marLeft w:val="0"/>
      <w:marRight w:val="0"/>
      <w:marTop w:val="0"/>
      <w:marBottom w:val="0"/>
      <w:divBdr>
        <w:top w:val="none" w:sz="0" w:space="0" w:color="auto"/>
        <w:left w:val="none" w:sz="0" w:space="0" w:color="auto"/>
        <w:bottom w:val="none" w:sz="0" w:space="0" w:color="auto"/>
        <w:right w:val="none" w:sz="0" w:space="0" w:color="auto"/>
      </w:divBdr>
      <w:divsChild>
        <w:div w:id="869684809">
          <w:marLeft w:val="0"/>
          <w:marRight w:val="0"/>
          <w:marTop w:val="0"/>
          <w:marBottom w:val="0"/>
          <w:divBdr>
            <w:top w:val="none" w:sz="0" w:space="0" w:color="auto"/>
            <w:left w:val="none" w:sz="0" w:space="0" w:color="auto"/>
            <w:bottom w:val="none" w:sz="0" w:space="0" w:color="auto"/>
            <w:right w:val="none" w:sz="0" w:space="0" w:color="auto"/>
          </w:divBdr>
          <w:divsChild>
            <w:div w:id="586690735">
              <w:marLeft w:val="0"/>
              <w:marRight w:val="0"/>
              <w:marTop w:val="0"/>
              <w:marBottom w:val="0"/>
              <w:divBdr>
                <w:top w:val="none" w:sz="0" w:space="0" w:color="auto"/>
                <w:left w:val="none" w:sz="0" w:space="0" w:color="auto"/>
                <w:bottom w:val="none" w:sz="0" w:space="0" w:color="auto"/>
                <w:right w:val="none" w:sz="0" w:space="0" w:color="auto"/>
              </w:divBdr>
              <w:divsChild>
                <w:div w:id="154339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740176">
      <w:bodyDiv w:val="1"/>
      <w:marLeft w:val="0"/>
      <w:marRight w:val="0"/>
      <w:marTop w:val="0"/>
      <w:marBottom w:val="0"/>
      <w:divBdr>
        <w:top w:val="none" w:sz="0" w:space="0" w:color="auto"/>
        <w:left w:val="none" w:sz="0" w:space="0" w:color="auto"/>
        <w:bottom w:val="none" w:sz="0" w:space="0" w:color="auto"/>
        <w:right w:val="none" w:sz="0" w:space="0" w:color="auto"/>
      </w:divBdr>
      <w:divsChild>
        <w:div w:id="807825645">
          <w:marLeft w:val="0"/>
          <w:marRight w:val="0"/>
          <w:marTop w:val="0"/>
          <w:marBottom w:val="0"/>
          <w:divBdr>
            <w:top w:val="none" w:sz="0" w:space="0" w:color="auto"/>
            <w:left w:val="none" w:sz="0" w:space="0" w:color="auto"/>
            <w:bottom w:val="none" w:sz="0" w:space="0" w:color="auto"/>
            <w:right w:val="none" w:sz="0" w:space="0" w:color="auto"/>
          </w:divBdr>
          <w:divsChild>
            <w:div w:id="2128698295">
              <w:marLeft w:val="0"/>
              <w:marRight w:val="0"/>
              <w:marTop w:val="0"/>
              <w:marBottom w:val="0"/>
              <w:divBdr>
                <w:top w:val="none" w:sz="0" w:space="0" w:color="auto"/>
                <w:left w:val="none" w:sz="0" w:space="0" w:color="auto"/>
                <w:bottom w:val="none" w:sz="0" w:space="0" w:color="auto"/>
                <w:right w:val="none" w:sz="0" w:space="0" w:color="auto"/>
              </w:divBdr>
              <w:divsChild>
                <w:div w:id="140124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11705">
      <w:bodyDiv w:val="1"/>
      <w:marLeft w:val="0"/>
      <w:marRight w:val="0"/>
      <w:marTop w:val="0"/>
      <w:marBottom w:val="0"/>
      <w:divBdr>
        <w:top w:val="none" w:sz="0" w:space="0" w:color="auto"/>
        <w:left w:val="none" w:sz="0" w:space="0" w:color="auto"/>
        <w:bottom w:val="none" w:sz="0" w:space="0" w:color="auto"/>
        <w:right w:val="none" w:sz="0" w:space="0" w:color="auto"/>
      </w:divBdr>
      <w:divsChild>
        <w:div w:id="2120297915">
          <w:marLeft w:val="0"/>
          <w:marRight w:val="0"/>
          <w:marTop w:val="0"/>
          <w:marBottom w:val="0"/>
          <w:divBdr>
            <w:top w:val="none" w:sz="0" w:space="0" w:color="auto"/>
            <w:left w:val="none" w:sz="0" w:space="0" w:color="auto"/>
            <w:bottom w:val="none" w:sz="0" w:space="0" w:color="auto"/>
            <w:right w:val="none" w:sz="0" w:space="0" w:color="auto"/>
          </w:divBdr>
          <w:divsChild>
            <w:div w:id="529227312">
              <w:marLeft w:val="0"/>
              <w:marRight w:val="0"/>
              <w:marTop w:val="0"/>
              <w:marBottom w:val="0"/>
              <w:divBdr>
                <w:top w:val="none" w:sz="0" w:space="0" w:color="auto"/>
                <w:left w:val="none" w:sz="0" w:space="0" w:color="auto"/>
                <w:bottom w:val="none" w:sz="0" w:space="0" w:color="auto"/>
                <w:right w:val="none" w:sz="0" w:space="0" w:color="auto"/>
              </w:divBdr>
              <w:divsChild>
                <w:div w:id="100312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Times New Roman"/>
        <a:ea typeface="Times New Roman"/>
        <a:cs typeface="Times New Roman"/>
      </a:majorFont>
      <a:minorFont>
        <a:latin typeface="Times New Roman"/>
        <a:ea typeface="Times New Roman"/>
        <a:cs typeface="Times New Roman"/>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1387</Words>
  <Characters>7911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Figueroa, Sheila</dc:creator>
  <cp:lastModifiedBy>Figueroa, Sheila</cp:lastModifiedBy>
  <cp:revision>5</cp:revision>
  <dcterms:created xsi:type="dcterms:W3CDTF">2023-11-15T20:25:00Z</dcterms:created>
  <dcterms:modified xsi:type="dcterms:W3CDTF">2023-11-15T20:28:00Z</dcterms:modified>
</cp:coreProperties>
</file>