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D78" w:rsidRDefault="0011261E">
      <w:pPr>
        <w:pStyle w:val="Body"/>
        <w:ind w:left="360"/>
        <w:jc w:val="center"/>
        <w:rPr>
          <w:kern w:val="2"/>
          <w:u w:color="000000"/>
        </w:rPr>
      </w:pPr>
      <w:r>
        <w:rPr>
          <w:noProof/>
          <w:kern w:val="2"/>
          <w:u w:color="000000"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A7D78" w:rsidRDefault="003A7D78">
      <w:pPr>
        <w:pStyle w:val="Body"/>
        <w:ind w:left="360"/>
        <w:jc w:val="center"/>
        <w:rPr>
          <w:kern w:val="2"/>
          <w:u w:color="000000"/>
        </w:rPr>
      </w:pPr>
    </w:p>
    <w:p w:rsidR="003A7D78" w:rsidRDefault="003A7D78">
      <w:pPr>
        <w:pStyle w:val="Body"/>
        <w:ind w:left="360"/>
        <w:jc w:val="center"/>
        <w:rPr>
          <w:kern w:val="2"/>
          <w:u w:color="000000"/>
        </w:rPr>
      </w:pPr>
    </w:p>
    <w:p w:rsidR="008A48A9" w:rsidRPr="00244AE3" w:rsidRDefault="0011261E" w:rsidP="008A48A9">
      <w:pPr>
        <w:pStyle w:val="Body"/>
        <w:ind w:left="360"/>
        <w:jc w:val="center"/>
        <w:rPr>
          <w:color w:val="000000" w:themeColor="text1"/>
          <w:sz w:val="32"/>
          <w:szCs w:val="32"/>
        </w:rPr>
      </w:pPr>
      <w:r w:rsidRPr="00244AE3">
        <w:rPr>
          <w:smallCaps/>
          <w:color w:val="000000" w:themeColor="text1"/>
          <w:kern w:val="2"/>
          <w:sz w:val="32"/>
          <w:szCs w:val="32"/>
          <w:u w:color="000000"/>
          <w:lang w:val="it-IT"/>
        </w:rPr>
        <w:t xml:space="preserve">Episode </w:t>
      </w:r>
      <w:r w:rsidR="00E172DB" w:rsidRPr="00244AE3">
        <w:rPr>
          <w:smallCaps/>
          <w:color w:val="000000" w:themeColor="text1"/>
          <w:kern w:val="2"/>
          <w:sz w:val="32"/>
          <w:szCs w:val="32"/>
          <w:u w:color="000000"/>
          <w:lang w:val="it-IT"/>
        </w:rPr>
        <w:t>5</w:t>
      </w:r>
      <w:r w:rsidRPr="00244AE3">
        <w:rPr>
          <w:smallCaps/>
          <w:color w:val="000000" w:themeColor="text1"/>
          <w:kern w:val="2"/>
          <w:sz w:val="32"/>
          <w:szCs w:val="32"/>
          <w:u w:color="000000"/>
          <w:lang w:val="it-IT"/>
        </w:rPr>
        <w:t>:</w:t>
      </w:r>
      <w:r w:rsidRPr="00244AE3">
        <w:rPr>
          <w:color w:val="000000" w:themeColor="text1"/>
          <w:kern w:val="2"/>
          <w:sz w:val="32"/>
          <w:szCs w:val="32"/>
          <w:u w:color="000000"/>
        </w:rPr>
        <w:t xml:space="preserve"> </w:t>
      </w:r>
      <w:r w:rsidR="008A48A9" w:rsidRPr="00244AE3">
        <w:rPr>
          <w:color w:val="000000" w:themeColor="text1"/>
          <w:sz w:val="32"/>
          <w:szCs w:val="32"/>
        </w:rPr>
        <w:t xml:space="preserve">October </w:t>
      </w:r>
      <w:r w:rsidR="00190000" w:rsidRPr="00244AE3">
        <w:rPr>
          <w:color w:val="000000" w:themeColor="text1"/>
          <w:sz w:val="32"/>
          <w:szCs w:val="32"/>
        </w:rPr>
        <w:t>4/5</w:t>
      </w:r>
      <w:r w:rsidR="008A48A9" w:rsidRPr="00244AE3">
        <w:rPr>
          <w:color w:val="000000" w:themeColor="text1"/>
          <w:sz w:val="32"/>
          <w:szCs w:val="32"/>
        </w:rPr>
        <w:tab/>
      </w:r>
    </w:p>
    <w:p w:rsidR="008A48A9" w:rsidRPr="00244AE3" w:rsidRDefault="008A48A9" w:rsidP="008A48A9">
      <w:pPr>
        <w:pStyle w:val="Body"/>
        <w:ind w:left="360"/>
        <w:jc w:val="center"/>
        <w:rPr>
          <w:color w:val="000000" w:themeColor="text1"/>
          <w:sz w:val="32"/>
          <w:szCs w:val="32"/>
        </w:rPr>
      </w:pPr>
      <w:r w:rsidRPr="00244AE3">
        <w:rPr>
          <w:color w:val="000000" w:themeColor="text1"/>
          <w:sz w:val="32"/>
          <w:szCs w:val="32"/>
        </w:rPr>
        <w:t>The Witness in Greece II: Thessalonica, Berea, Athens</w:t>
      </w:r>
    </w:p>
    <w:p w:rsidR="008A48A9" w:rsidRPr="00244AE3" w:rsidRDefault="008A48A9" w:rsidP="008A48A9">
      <w:pPr>
        <w:pStyle w:val="Body"/>
        <w:ind w:left="360"/>
        <w:jc w:val="center"/>
        <w:rPr>
          <w:color w:val="000000" w:themeColor="text1"/>
          <w:kern w:val="2"/>
          <w:sz w:val="32"/>
          <w:szCs w:val="32"/>
          <w:u w:color="000000"/>
        </w:rPr>
      </w:pPr>
      <w:r w:rsidRPr="00244AE3">
        <w:rPr>
          <w:color w:val="000000" w:themeColor="text1"/>
          <w:sz w:val="32"/>
          <w:szCs w:val="32"/>
        </w:rPr>
        <w:t>Acts 17:1-34</w:t>
      </w:r>
    </w:p>
    <w:p w:rsidR="008A48A9" w:rsidRPr="00244AE3" w:rsidRDefault="008A48A9" w:rsidP="0019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ppleSystemUIFont" w:hAnsi="AppleSystemUIFont" w:cs="AppleSystemUIFont"/>
          <w:color w:val="000000" w:themeColor="text1"/>
          <w:sz w:val="26"/>
          <w:szCs w:val="26"/>
        </w:rPr>
      </w:pPr>
    </w:p>
    <w:p w:rsidR="008A48A9" w:rsidRPr="00244AE3" w:rsidRDefault="008A48A9" w:rsidP="008A48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 xml:space="preserve">Paul and Silas continue on their missionary journey. </w:t>
      </w:r>
    </w:p>
    <w:p w:rsidR="008A48A9" w:rsidRPr="00244AE3" w:rsidRDefault="008A48A9" w:rsidP="00190000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Paul and Silas in Thessalonica (17:1–9)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0835B5" w:rsidRPr="00244AE3" w:rsidRDefault="000835B5" w:rsidP="000835B5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 xml:space="preserve">For three Sabbaths in a row, Paul preaches the crucifixion and resurrection of Christ in the Jewish synagogues </w:t>
      </w:r>
      <w:r w:rsidR="008A48A9" w:rsidRPr="00244AE3">
        <w:rPr>
          <w:rFonts w:asciiTheme="minorHAnsi" w:hAnsiTheme="minorHAnsi" w:cstheme="minorHAnsi"/>
          <w:color w:val="000000" w:themeColor="text1"/>
        </w:rPr>
        <w:t>(17:1–3)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8A48A9" w:rsidP="000835B5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Some Jews and many Gentile men and women are saved</w:t>
      </w:r>
      <w:r w:rsidR="000835B5" w:rsidRPr="00244AE3">
        <w:rPr>
          <w:rFonts w:asciiTheme="minorHAnsi" w:hAnsiTheme="minorHAnsi" w:cstheme="minorHAnsi"/>
          <w:color w:val="000000" w:themeColor="text1"/>
        </w:rPr>
        <w:t xml:space="preserve"> (17:4)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700319" w:rsidP="008A48A9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M</w:t>
      </w:r>
      <w:r w:rsidR="000835B5" w:rsidRPr="00244AE3">
        <w:rPr>
          <w:rFonts w:asciiTheme="minorHAnsi" w:hAnsiTheme="minorHAnsi" w:cstheme="minorHAnsi"/>
          <w:color w:val="000000" w:themeColor="text1"/>
        </w:rPr>
        <w:t xml:space="preserve">ob and </w:t>
      </w:r>
      <w:r w:rsidR="008A48A9" w:rsidRPr="00244AE3">
        <w:rPr>
          <w:rFonts w:asciiTheme="minorHAnsi" w:hAnsiTheme="minorHAnsi" w:cstheme="minorHAnsi"/>
          <w:color w:val="000000" w:themeColor="text1"/>
        </w:rPr>
        <w:t>the missionaries (17:5–9)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8A48A9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A mob rushes into Jason’s house, where Paul and Silas are staying, in search of the missionaries</w:t>
      </w:r>
      <w:r w:rsidR="000835B5" w:rsidRPr="00244AE3">
        <w:rPr>
          <w:rFonts w:asciiTheme="minorHAnsi" w:hAnsiTheme="minorHAnsi" w:cstheme="minorHAnsi"/>
          <w:color w:val="000000" w:themeColor="text1"/>
        </w:rPr>
        <w:t xml:space="preserve"> (17:5)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8A48A9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 xml:space="preserve">  Unable to find Paul and Silas, the mob drags Jason before the city council</w:t>
      </w:r>
      <w:r w:rsidR="000835B5" w:rsidRPr="00244AE3">
        <w:rPr>
          <w:rFonts w:asciiTheme="minorHAnsi" w:hAnsiTheme="minorHAnsi" w:cstheme="minorHAnsi"/>
          <w:color w:val="000000" w:themeColor="text1"/>
        </w:rPr>
        <w:t xml:space="preserve"> (17:6a)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8A48A9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i/>
          <w:iCs/>
          <w:color w:val="000000" w:themeColor="text1"/>
        </w:rPr>
        <w:t>The accusations</w:t>
      </w:r>
      <w:r w:rsidRPr="00244AE3">
        <w:rPr>
          <w:rFonts w:asciiTheme="minorHAnsi" w:hAnsiTheme="minorHAnsi" w:cstheme="minorHAnsi"/>
          <w:color w:val="000000" w:themeColor="text1"/>
        </w:rPr>
        <w:t xml:space="preserve"> (17:6b–9)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8A48A9" w:rsidP="008A48A9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Paul and Silas are charged with troublemaking, and Jason is charged with allowing them to stay in his home (17:6b–7a).</w:t>
      </w:r>
    </w:p>
    <w:p w:rsidR="00190000" w:rsidRDefault="008A48A9" w:rsidP="008A48A9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Paul and Silas are charged with treason (17:7b–9): “They profess allegiance to another king, Jesus.”</w:t>
      </w:r>
    </w:p>
    <w:p w:rsidR="004F2BA4" w:rsidRPr="00244AE3" w:rsidRDefault="004F2BA4" w:rsidP="004F2BA4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880"/>
        <w:rPr>
          <w:rFonts w:asciiTheme="minorHAnsi" w:hAnsiTheme="minorHAnsi" w:cstheme="minorHAnsi"/>
          <w:color w:val="000000" w:themeColor="text1"/>
        </w:rPr>
      </w:pPr>
    </w:p>
    <w:p w:rsidR="00190000" w:rsidRPr="00244AE3" w:rsidRDefault="008A48A9" w:rsidP="008A48A9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Paul and Silas in Berea (17:10–15)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700319" w:rsidP="008A48A9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O</w:t>
      </w:r>
      <w:r w:rsidR="008A48A9" w:rsidRPr="00244AE3">
        <w:rPr>
          <w:rFonts w:asciiTheme="minorHAnsi" w:hAnsiTheme="minorHAnsi" w:cstheme="minorHAnsi"/>
          <w:color w:val="000000" w:themeColor="text1"/>
        </w:rPr>
        <w:t>penness to God’s Word (17:10–12)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0835B5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 xml:space="preserve">They listen eagerly to the teaching and research it and check the Scriptures </w:t>
      </w:r>
      <w:r w:rsidR="008A48A9" w:rsidRPr="00244AE3">
        <w:rPr>
          <w:rFonts w:asciiTheme="minorHAnsi" w:hAnsiTheme="minorHAnsi" w:cstheme="minorHAnsi"/>
          <w:color w:val="000000" w:themeColor="text1"/>
        </w:rPr>
        <w:t>(17:10–11)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0835B5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Many Jews believe, as do some of the Greek men and women</w:t>
      </w:r>
      <w:r w:rsidR="008A48A9" w:rsidRPr="00244AE3">
        <w:rPr>
          <w:rFonts w:asciiTheme="minorHAnsi" w:hAnsiTheme="minorHAnsi" w:cstheme="minorHAnsi"/>
          <w:color w:val="000000" w:themeColor="text1"/>
        </w:rPr>
        <w:t xml:space="preserve"> (17:12)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700319" w:rsidP="008A48A9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O</w:t>
      </w:r>
      <w:r w:rsidR="008A48A9" w:rsidRPr="00244AE3">
        <w:rPr>
          <w:rFonts w:asciiTheme="minorHAnsi" w:hAnsiTheme="minorHAnsi" w:cstheme="minorHAnsi"/>
          <w:color w:val="000000" w:themeColor="text1"/>
        </w:rPr>
        <w:t>pposition to God’s Word (17:13–15)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8A48A9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i/>
          <w:iCs/>
          <w:color w:val="000000" w:themeColor="text1"/>
        </w:rPr>
        <w:t>The demonstration against Paul</w:t>
      </w:r>
      <w:r w:rsidRPr="00244AE3">
        <w:rPr>
          <w:rFonts w:asciiTheme="minorHAnsi" w:hAnsiTheme="minorHAnsi" w:cstheme="minorHAnsi"/>
          <w:color w:val="000000" w:themeColor="text1"/>
        </w:rPr>
        <w:t xml:space="preserve"> (17:13): Some Jews from Thessalonica </w:t>
      </w:r>
      <w:r w:rsidR="000835B5" w:rsidRPr="00244AE3">
        <w:rPr>
          <w:rFonts w:asciiTheme="minorHAnsi" w:hAnsiTheme="minorHAnsi" w:cstheme="minorHAnsi"/>
          <w:color w:val="000000" w:themeColor="text1"/>
        </w:rPr>
        <w:t xml:space="preserve">hear about Paul, </w:t>
      </w:r>
      <w:r w:rsidRPr="00244AE3">
        <w:rPr>
          <w:rFonts w:asciiTheme="minorHAnsi" w:hAnsiTheme="minorHAnsi" w:cstheme="minorHAnsi"/>
          <w:color w:val="000000" w:themeColor="text1"/>
        </w:rPr>
        <w:t>come to Berea and instigate a</w:t>
      </w:r>
      <w:r w:rsidR="000835B5" w:rsidRPr="00244AE3">
        <w:rPr>
          <w:rFonts w:asciiTheme="minorHAnsi" w:hAnsiTheme="minorHAnsi" w:cstheme="minorHAnsi"/>
          <w:color w:val="000000" w:themeColor="text1"/>
        </w:rPr>
        <w:t>nother</w:t>
      </w:r>
      <w:r w:rsidRPr="00244AE3">
        <w:rPr>
          <w:rFonts w:asciiTheme="minorHAnsi" w:hAnsiTheme="minorHAnsi" w:cstheme="minorHAnsi"/>
          <w:color w:val="000000" w:themeColor="text1"/>
        </w:rPr>
        <w:t xml:space="preserve"> riot.</w:t>
      </w:r>
    </w:p>
    <w:p w:rsidR="00190000" w:rsidRDefault="000835B5" w:rsidP="008A48A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i/>
          <w:iCs/>
          <w:color w:val="000000" w:themeColor="text1"/>
        </w:rPr>
        <w:t>Paul escapes to Athens</w:t>
      </w:r>
      <w:r w:rsidR="008A48A9" w:rsidRPr="00244AE3">
        <w:rPr>
          <w:rFonts w:asciiTheme="minorHAnsi" w:hAnsiTheme="minorHAnsi" w:cstheme="minorHAnsi"/>
          <w:color w:val="000000" w:themeColor="text1"/>
        </w:rPr>
        <w:t xml:space="preserve"> (17:14–15)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4F2BA4" w:rsidRPr="00244AE3" w:rsidRDefault="004F2BA4" w:rsidP="004F2BA4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160"/>
        <w:rPr>
          <w:rFonts w:asciiTheme="minorHAnsi" w:hAnsiTheme="minorHAnsi" w:cstheme="minorHAnsi"/>
          <w:color w:val="000000" w:themeColor="text1"/>
        </w:rPr>
      </w:pPr>
    </w:p>
    <w:p w:rsidR="00190000" w:rsidRPr="00244AE3" w:rsidRDefault="00190000" w:rsidP="00190000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Paul in Athens</w:t>
      </w:r>
      <w:r w:rsidR="00244AE3" w:rsidRPr="00244AE3">
        <w:rPr>
          <w:rFonts w:asciiTheme="minorHAnsi" w:hAnsiTheme="minorHAnsi" w:cstheme="minorHAnsi"/>
          <w:color w:val="000000" w:themeColor="text1"/>
        </w:rPr>
        <w:t xml:space="preserve"> (17:16–17)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190000" w:rsidP="00190000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>Once the center of the Civilized World</w:t>
      </w:r>
      <w:r w:rsidR="00F44864">
        <w:rPr>
          <w:color w:val="000000" w:themeColor="text1"/>
        </w:rPr>
        <w:t>.</w:t>
      </w:r>
    </w:p>
    <w:p w:rsidR="00190000" w:rsidRPr="00244AE3" w:rsidRDefault="00190000" w:rsidP="00244AE3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>A city full of Idols</w:t>
      </w:r>
      <w:r w:rsidR="00244AE3" w:rsidRPr="00244AE3">
        <w:rPr>
          <w:color w:val="000000" w:themeColor="text1"/>
        </w:rPr>
        <w:t>.</w:t>
      </w:r>
    </w:p>
    <w:p w:rsidR="00190000" w:rsidRPr="00244AE3" w:rsidRDefault="00190000" w:rsidP="00190000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lastRenderedPageBreak/>
        <w:t xml:space="preserve">The Athenian </w:t>
      </w:r>
      <w:r w:rsidR="000835B5" w:rsidRPr="00244AE3">
        <w:rPr>
          <w:color w:val="000000" w:themeColor="text1"/>
        </w:rPr>
        <w:t xml:space="preserve">Audience and </w:t>
      </w:r>
      <w:r w:rsidRPr="00244AE3">
        <w:rPr>
          <w:color w:val="000000" w:themeColor="text1"/>
        </w:rPr>
        <w:t>Attitudes</w:t>
      </w:r>
      <w:r w:rsidR="000835B5" w:rsidRPr="00244AE3">
        <w:rPr>
          <w:color w:val="000000" w:themeColor="text1"/>
        </w:rPr>
        <w:t xml:space="preserve"> </w:t>
      </w:r>
      <w:r w:rsidR="000835B5" w:rsidRPr="00244AE3">
        <w:rPr>
          <w:rFonts w:asciiTheme="minorHAnsi" w:hAnsiTheme="minorHAnsi" w:cstheme="minorHAnsi"/>
          <w:color w:val="000000" w:themeColor="text1"/>
        </w:rPr>
        <w:t>(17:18–21)</w:t>
      </w:r>
      <w:r w:rsidRPr="00244AE3">
        <w:rPr>
          <w:color w:val="000000" w:themeColor="text1"/>
        </w:rPr>
        <w:t xml:space="preserve">: Four Ways to Cope: These are sophisticated Philosophical doctrines- I am in danger of oversimplifying them. </w:t>
      </w:r>
    </w:p>
    <w:p w:rsidR="00190000" w:rsidRPr="00244AE3" w:rsidRDefault="00190000" w:rsidP="00700319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>The Jews in the Synagogue (</w:t>
      </w:r>
      <w:r w:rsidRPr="00244AE3">
        <w:rPr>
          <w:i/>
          <w:iCs/>
          <w:color w:val="000000" w:themeColor="text1"/>
        </w:rPr>
        <w:t>safety in tradition, comfort in routine</w:t>
      </w:r>
      <w:r w:rsidRPr="00244AE3">
        <w:rPr>
          <w:color w:val="000000" w:themeColor="text1"/>
        </w:rPr>
        <w:t>)</w:t>
      </w:r>
      <w:r w:rsidR="00700319" w:rsidRPr="00244AE3">
        <w:rPr>
          <w:color w:val="000000" w:themeColor="text1"/>
        </w:rPr>
        <w:t xml:space="preserve">: </w:t>
      </w:r>
      <w:r w:rsidRPr="00244AE3">
        <w:rPr>
          <w:color w:val="000000" w:themeColor="text1"/>
        </w:rPr>
        <w:t xml:space="preserve">Represent </w:t>
      </w:r>
      <w:r w:rsidR="00244AE3" w:rsidRPr="00244AE3">
        <w:rPr>
          <w:color w:val="000000" w:themeColor="text1"/>
        </w:rPr>
        <w:t>c</w:t>
      </w:r>
      <w:r w:rsidRPr="00244AE3">
        <w:rPr>
          <w:color w:val="000000" w:themeColor="text1"/>
        </w:rPr>
        <w:t>ynical conservatism</w:t>
      </w:r>
      <w:r w:rsidR="00F44864">
        <w:rPr>
          <w:color w:val="000000" w:themeColor="text1"/>
        </w:rPr>
        <w:t>.</w:t>
      </w:r>
    </w:p>
    <w:p w:rsidR="00700319" w:rsidRPr="00244AE3" w:rsidRDefault="00190000" w:rsidP="00244AE3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>The Epicureans</w:t>
      </w:r>
      <w:r w:rsidR="00700319" w:rsidRPr="00244AE3">
        <w:rPr>
          <w:color w:val="000000" w:themeColor="text1"/>
        </w:rPr>
        <w:t>:</w:t>
      </w:r>
      <w:r w:rsidR="00244AE3" w:rsidRPr="00244AE3">
        <w:rPr>
          <w:color w:val="000000" w:themeColor="text1"/>
        </w:rPr>
        <w:t xml:space="preserve"> (</w:t>
      </w:r>
      <w:r w:rsidR="00244AE3" w:rsidRPr="00244AE3">
        <w:rPr>
          <w:i/>
          <w:iCs/>
          <w:color w:val="000000" w:themeColor="text1"/>
        </w:rPr>
        <w:t>This life is all there is, so live it up. Don’t worry about sin or eternal consequences</w:t>
      </w:r>
      <w:r w:rsidR="00244AE3" w:rsidRPr="00244AE3">
        <w:rPr>
          <w:color w:val="000000" w:themeColor="text1"/>
        </w:rPr>
        <w:t xml:space="preserve">). </w:t>
      </w:r>
    </w:p>
    <w:p w:rsidR="00190000" w:rsidRPr="00244AE3" w:rsidRDefault="00700319" w:rsidP="00700319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 xml:space="preserve">Represent </w:t>
      </w:r>
      <w:r w:rsidR="00190000" w:rsidRPr="00244AE3">
        <w:rPr>
          <w:color w:val="000000" w:themeColor="text1"/>
        </w:rPr>
        <w:t>coping through pleasure</w:t>
      </w:r>
      <w:r w:rsidRPr="00244AE3">
        <w:rPr>
          <w:color w:val="000000" w:themeColor="text1"/>
        </w:rPr>
        <w:t>.</w:t>
      </w:r>
    </w:p>
    <w:p w:rsidR="00190000" w:rsidRPr="00244AE3" w:rsidRDefault="00190000" w:rsidP="00190000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 xml:space="preserve">Paul acknowledges this way of thinking: </w:t>
      </w:r>
      <w:r w:rsidRPr="00244AE3">
        <w:rPr>
          <w:i/>
          <w:color w:val="000000" w:themeColor="text1"/>
        </w:rPr>
        <w:t>1 Corinthians 15:32 If I fought wild beasts in Ephesus for merely human reasons, what have I gained? If the dead are not raised, "Let us eat and drink, for tomorrow we die."</w:t>
      </w:r>
    </w:p>
    <w:p w:rsidR="00190000" w:rsidRPr="00244AE3" w:rsidRDefault="00190000" w:rsidP="00190000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>The Stoics (</w:t>
      </w:r>
      <w:r w:rsidRPr="00244AE3">
        <w:rPr>
          <w:i/>
          <w:iCs/>
          <w:color w:val="000000" w:themeColor="text1"/>
        </w:rPr>
        <w:t>grin and bear it</w:t>
      </w:r>
      <w:r w:rsidRPr="00244AE3">
        <w:rPr>
          <w:color w:val="000000" w:themeColor="text1"/>
        </w:rPr>
        <w:t>)</w:t>
      </w:r>
      <w:r w:rsidR="00F44864">
        <w:rPr>
          <w:color w:val="000000" w:themeColor="text1"/>
        </w:rPr>
        <w:t>.</w:t>
      </w:r>
    </w:p>
    <w:p w:rsidR="00700319" w:rsidRPr="00244AE3" w:rsidRDefault="00190000" w:rsidP="00700319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</w:rPr>
      </w:pPr>
      <w:r w:rsidRPr="00244AE3">
        <w:rPr>
          <w:color w:val="000000" w:themeColor="text1"/>
        </w:rPr>
        <w:t xml:space="preserve">Coping through </w:t>
      </w:r>
      <w:r w:rsidRPr="00244AE3">
        <w:rPr>
          <w:i/>
          <w:color w:val="000000" w:themeColor="text1"/>
        </w:rPr>
        <w:t>virtue</w:t>
      </w:r>
      <w:r w:rsidRPr="00244AE3">
        <w:rPr>
          <w:color w:val="000000" w:themeColor="text1"/>
        </w:rPr>
        <w:t>.</w:t>
      </w:r>
    </w:p>
    <w:p w:rsidR="00190000" w:rsidRPr="00244AE3" w:rsidRDefault="00190000" w:rsidP="00700319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</w:rPr>
      </w:pPr>
      <w:r w:rsidRPr="00244AE3">
        <w:rPr>
          <w:color w:val="000000" w:themeColor="text1"/>
        </w:rPr>
        <w:t>“Don’t let it get to you”- either pain or pleasure. Ultra</w:t>
      </w:r>
      <w:r w:rsidR="00244AE3" w:rsidRPr="00244AE3">
        <w:rPr>
          <w:color w:val="000000" w:themeColor="text1"/>
        </w:rPr>
        <w:t>-d</w:t>
      </w:r>
      <w:r w:rsidRPr="00244AE3">
        <w:rPr>
          <w:color w:val="000000" w:themeColor="text1"/>
        </w:rPr>
        <w:t>isciplined</w:t>
      </w:r>
      <w:r w:rsidR="00F44864">
        <w:rPr>
          <w:color w:val="000000" w:themeColor="text1"/>
        </w:rPr>
        <w:t>.</w:t>
      </w:r>
    </w:p>
    <w:p w:rsidR="00190000" w:rsidRPr="00244AE3" w:rsidRDefault="00190000" w:rsidP="00190000">
      <w:pPr>
        <w:pStyle w:val="ListParagraph"/>
        <w:numPr>
          <w:ilvl w:val="3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color w:val="000000" w:themeColor="text1"/>
        </w:rPr>
        <w:t>Control emotions and Passion</w:t>
      </w:r>
      <w:r w:rsidR="00F44864">
        <w:rPr>
          <w:color w:val="000000" w:themeColor="text1"/>
        </w:rPr>
        <w:t>.</w:t>
      </w:r>
    </w:p>
    <w:p w:rsidR="00190000" w:rsidRPr="00244AE3" w:rsidRDefault="00190000" w:rsidP="00190000">
      <w:pPr>
        <w:numPr>
          <w:ilvl w:val="3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>Marcus Aurelius (Roman Emperor):</w:t>
      </w:r>
    </w:p>
    <w:p w:rsidR="00190000" w:rsidRPr="00244AE3" w:rsidRDefault="00190000" w:rsidP="00190000">
      <w:pPr>
        <w:numPr>
          <w:ilvl w:val="4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 “When Forced, as it seems, by thine environment to be utterly disquieted, return with all speed into thyself, staying in discord no longer than thou must.”</w:t>
      </w:r>
    </w:p>
    <w:p w:rsidR="00190000" w:rsidRPr="00244AE3" w:rsidRDefault="00190000" w:rsidP="00190000">
      <w:pPr>
        <w:numPr>
          <w:ilvl w:val="4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>“There are many bitter pills, but we welcome them in hope of health</w:t>
      </w:r>
      <w:r w:rsidR="00F44864">
        <w:rPr>
          <w:color w:val="000000" w:themeColor="text1"/>
        </w:rPr>
        <w:t>.</w:t>
      </w:r>
      <w:r w:rsidRPr="00244AE3">
        <w:rPr>
          <w:color w:val="000000" w:themeColor="text1"/>
        </w:rPr>
        <w:t>”</w:t>
      </w:r>
    </w:p>
    <w:p w:rsidR="00190000" w:rsidRPr="00244AE3" w:rsidRDefault="00190000" w:rsidP="00190000">
      <w:pPr>
        <w:numPr>
          <w:ilvl w:val="4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>“If it is good for the community, it cannot be evil for the individual.”</w:t>
      </w:r>
    </w:p>
    <w:p w:rsidR="00190000" w:rsidRPr="00244AE3" w:rsidRDefault="00190000" w:rsidP="00190000">
      <w:pPr>
        <w:numPr>
          <w:ilvl w:val="3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Endurance without hope. </w:t>
      </w:r>
    </w:p>
    <w:p w:rsidR="00190000" w:rsidRPr="00244AE3" w:rsidRDefault="00190000" w:rsidP="00190000">
      <w:pPr>
        <w:numPr>
          <w:ilvl w:val="2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The </w:t>
      </w:r>
      <w:proofErr w:type="spellStart"/>
      <w:r w:rsidRPr="00244AE3">
        <w:rPr>
          <w:color w:val="000000" w:themeColor="text1"/>
        </w:rPr>
        <w:t>Aereopagite</w:t>
      </w:r>
      <w:proofErr w:type="spellEnd"/>
      <w:r w:rsidRPr="00244AE3">
        <w:rPr>
          <w:color w:val="000000" w:themeColor="text1"/>
        </w:rPr>
        <w:t xml:space="preserve"> </w:t>
      </w:r>
      <w:proofErr w:type="spellStart"/>
      <w:r w:rsidRPr="00244AE3">
        <w:rPr>
          <w:color w:val="000000" w:themeColor="text1"/>
        </w:rPr>
        <w:t>Philosohers</w:t>
      </w:r>
      <w:proofErr w:type="spellEnd"/>
      <w:r w:rsidRPr="00244AE3">
        <w:rPr>
          <w:color w:val="000000" w:themeColor="text1"/>
        </w:rPr>
        <w:t xml:space="preserve"> (</w:t>
      </w:r>
      <w:r w:rsidRPr="00244AE3">
        <w:rPr>
          <w:i/>
          <w:iCs/>
          <w:color w:val="000000" w:themeColor="text1"/>
        </w:rPr>
        <w:t>try anything</w:t>
      </w:r>
      <w:r w:rsidRPr="00244AE3">
        <w:rPr>
          <w:color w:val="000000" w:themeColor="text1"/>
        </w:rPr>
        <w:t>)</w:t>
      </w:r>
      <w:r w:rsidR="00F44864">
        <w:rPr>
          <w:color w:val="000000" w:themeColor="text1"/>
        </w:rPr>
        <w:t>.</w:t>
      </w:r>
    </w:p>
    <w:p w:rsidR="00190000" w:rsidRPr="00244AE3" w:rsidRDefault="00190000" w:rsidP="00190000">
      <w:pPr>
        <w:numPr>
          <w:ilvl w:val="3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>Philosopher: A Lover of Wisdom</w:t>
      </w:r>
      <w:r w:rsidR="00F44864">
        <w:rPr>
          <w:color w:val="000000" w:themeColor="text1"/>
        </w:rPr>
        <w:t>.</w:t>
      </w:r>
    </w:p>
    <w:p w:rsidR="00190000" w:rsidRPr="004F2BA4" w:rsidRDefault="00190000" w:rsidP="00190000">
      <w:pPr>
        <w:numPr>
          <w:ilvl w:val="3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V. 21 </w:t>
      </w:r>
      <w:r w:rsidRPr="00244AE3">
        <w:rPr>
          <w:i/>
          <w:iCs/>
          <w:color w:val="000000" w:themeColor="text1"/>
        </w:rPr>
        <w:t>(All the Athenians and the foreigners who lived there spent their time doing nothing but talking about and listening to the latest ideas.)</w:t>
      </w:r>
    </w:p>
    <w:p w:rsidR="004F2BA4" w:rsidRPr="00244AE3" w:rsidRDefault="004F2BA4" w:rsidP="004F2B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/>
        <w:rPr>
          <w:color w:val="000000" w:themeColor="text1"/>
        </w:rPr>
      </w:pPr>
    </w:p>
    <w:p w:rsidR="00190000" w:rsidRPr="004F2BA4" w:rsidRDefault="000835B5" w:rsidP="004F2BA4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4F2BA4">
        <w:rPr>
          <w:color w:val="000000" w:themeColor="text1"/>
        </w:rPr>
        <w:t xml:space="preserve">Paul’s Sermon </w:t>
      </w:r>
      <w:r w:rsidRPr="004F2BA4">
        <w:rPr>
          <w:rFonts w:asciiTheme="minorHAnsi" w:hAnsiTheme="minorHAnsi" w:cstheme="minorHAnsi"/>
          <w:color w:val="000000" w:themeColor="text1"/>
        </w:rPr>
        <w:t xml:space="preserve">(17:22–23): </w:t>
      </w:r>
      <w:r w:rsidR="00190000" w:rsidRPr="004F2BA4">
        <w:rPr>
          <w:color w:val="000000" w:themeColor="text1"/>
        </w:rPr>
        <w:t>The Good news of the Unknown God</w:t>
      </w:r>
      <w:r w:rsidR="00B63F3E" w:rsidRPr="004F2BA4">
        <w:rPr>
          <w:color w:val="000000" w:themeColor="text1"/>
        </w:rPr>
        <w:t xml:space="preserve">. </w:t>
      </w:r>
    </w:p>
    <w:p w:rsidR="00B63F3E" w:rsidRPr="00244AE3" w:rsidRDefault="00B63F3E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Paul does not use the “Pentecost” sermon style, preaching from the Jewish Scriptures. Instead he begins with the observation he has made about the city and its people. </w:t>
      </w:r>
    </w:p>
    <w:p w:rsidR="00B63F3E" w:rsidRPr="00244AE3" w:rsidRDefault="00B63F3E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rFonts w:asciiTheme="minorHAnsi" w:hAnsiTheme="minorHAnsi" w:cstheme="minorHAnsi"/>
          <w:color w:val="000000" w:themeColor="text1"/>
        </w:rPr>
        <w:t>The Athenians are “very religious,” as evidenced by the presence of so many idols. The entire city is filled with shrines and temples (17:16–17)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190000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b/>
          <w:color w:val="000000" w:themeColor="text1"/>
        </w:rPr>
        <w:t>Paul says “I’ve got something New, (at least new to you) but it has been here all along. Better yet, I’ve got something real.</w:t>
      </w:r>
      <w:r w:rsidR="00F44864">
        <w:rPr>
          <w:b/>
          <w:color w:val="000000" w:themeColor="text1"/>
        </w:rPr>
        <w:t>”</w:t>
      </w:r>
    </w:p>
    <w:p w:rsidR="00190000" w:rsidRPr="00244AE3" w:rsidRDefault="00190000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The Answer is not in false idols: </w:t>
      </w:r>
      <w:r w:rsidRPr="00244AE3">
        <w:rPr>
          <w:i/>
          <w:color w:val="000000" w:themeColor="text1"/>
        </w:rPr>
        <w:t>v.29 “we should not think that the divine being is like gold or silver or stone-- an image made by man's design and skill.”</w:t>
      </w:r>
    </w:p>
    <w:p w:rsidR="00190000" w:rsidRPr="00244AE3" w:rsidRDefault="00190000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Unknown God- Right under your nose: </w:t>
      </w:r>
      <w:r w:rsidRPr="00244AE3">
        <w:rPr>
          <w:i/>
          <w:color w:val="000000" w:themeColor="text1"/>
        </w:rPr>
        <w:t>v. 22-23 “…Men of Athens! I see that in every way you are very religious…. I even found an altar with this inscription: TO AN UNKNOWN GOD.”</w:t>
      </w:r>
    </w:p>
    <w:p w:rsidR="00190000" w:rsidRPr="00244AE3" w:rsidRDefault="00190000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He is a God you can’t contain: </w:t>
      </w:r>
      <w:r w:rsidRPr="00244AE3">
        <w:rPr>
          <w:i/>
          <w:iCs/>
          <w:color w:val="000000" w:themeColor="text1"/>
        </w:rPr>
        <w:t>v. 24 "The God who made the world and everything in it is the Lord of heaven and earth and does not live in temples built by hands.”</w:t>
      </w:r>
    </w:p>
    <w:p w:rsidR="00190000" w:rsidRPr="00244AE3" w:rsidRDefault="00190000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lastRenderedPageBreak/>
        <w:t xml:space="preserve">He is the one who has what you really need: </w:t>
      </w:r>
      <w:r w:rsidRPr="00244AE3">
        <w:rPr>
          <w:i/>
          <w:iCs/>
          <w:color w:val="000000" w:themeColor="text1"/>
        </w:rPr>
        <w:t>v.25 “because he himself gives all men life and breath and everything else.”</w:t>
      </w:r>
    </w:p>
    <w:p w:rsidR="00190000" w:rsidRPr="00244AE3" w:rsidRDefault="00190000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>He wants to be in a relationship with you</w:t>
      </w:r>
      <w:r w:rsidR="00F44864">
        <w:rPr>
          <w:color w:val="000000" w:themeColor="text1"/>
        </w:rPr>
        <w:t>.</w:t>
      </w:r>
    </w:p>
    <w:p w:rsidR="00190000" w:rsidRPr="00244AE3" w:rsidRDefault="00190000" w:rsidP="004F2BA4">
      <w:pPr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Cs/>
          <w:i/>
          <w:iCs/>
          <w:color w:val="000000" w:themeColor="text1"/>
        </w:rPr>
      </w:pPr>
      <w:r w:rsidRPr="00244AE3">
        <w:rPr>
          <w:bCs/>
          <w:i/>
          <w:iCs/>
          <w:color w:val="000000" w:themeColor="text1"/>
        </w:rPr>
        <w:t xml:space="preserve">“v.27 God did this so that men would seek him and perhaps reach out for him and find him, though he is not far from each one of us.” </w:t>
      </w:r>
    </w:p>
    <w:p w:rsidR="00190000" w:rsidRPr="00244AE3" w:rsidRDefault="00190000" w:rsidP="004F2BA4">
      <w:pPr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>“</w:t>
      </w:r>
      <w:r w:rsidRPr="00244AE3">
        <w:rPr>
          <w:i/>
          <w:iCs/>
          <w:color w:val="000000" w:themeColor="text1"/>
        </w:rPr>
        <w:t>v.28 'For in him we live and move and have our being.' As some of your own poets have said, 'We are his offspring.'”</w:t>
      </w:r>
    </w:p>
    <w:p w:rsidR="000835B5" w:rsidRPr="004F2BA4" w:rsidRDefault="000835B5" w:rsidP="004F2BA4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</w:rPr>
      </w:pPr>
      <w:r w:rsidRPr="00244AE3">
        <w:rPr>
          <w:color w:val="000000" w:themeColor="text1"/>
        </w:rPr>
        <w:t xml:space="preserve">The time for ignorance is over- the time for salvation is at hand. </w:t>
      </w:r>
      <w:r w:rsidRPr="00244AE3">
        <w:rPr>
          <w:rFonts w:asciiTheme="minorHAnsi" w:hAnsiTheme="minorHAnsi" w:cstheme="minorHAnsi"/>
          <w:color w:val="000000" w:themeColor="text1"/>
        </w:rPr>
        <w:t>God will someday judge the world through Jesus Christ, whom he raised from the dead (17:31)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4F2BA4" w:rsidRPr="00244AE3" w:rsidRDefault="004F2BA4" w:rsidP="004F2B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rPr>
          <w:color w:val="000000" w:themeColor="text1"/>
        </w:rPr>
      </w:pPr>
    </w:p>
    <w:p w:rsidR="00190000" w:rsidRPr="00244AE3" w:rsidRDefault="00190000" w:rsidP="004F2BA4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b/>
          <w:bCs/>
          <w:color w:val="000000" w:themeColor="text1"/>
        </w:rPr>
        <w:t>The reaction to this sermon</w:t>
      </w:r>
      <w:r w:rsidRPr="00244AE3">
        <w:rPr>
          <w:rFonts w:asciiTheme="minorHAnsi" w:hAnsiTheme="minorHAnsi" w:cstheme="minorHAnsi"/>
          <w:color w:val="000000" w:themeColor="text1"/>
        </w:rPr>
        <w:t xml:space="preserve"> (17:32–34)</w:t>
      </w:r>
      <w:r w:rsidR="00F44864">
        <w:rPr>
          <w:rFonts w:asciiTheme="minorHAnsi" w:hAnsiTheme="minorHAnsi" w:cstheme="minorHAnsi"/>
          <w:color w:val="000000" w:themeColor="text1"/>
        </w:rPr>
        <w:t>.</w:t>
      </w:r>
    </w:p>
    <w:p w:rsidR="00190000" w:rsidRPr="00244AE3" w:rsidRDefault="00190000" w:rsidP="004F2BA4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i/>
          <w:iCs/>
          <w:color w:val="000000" w:themeColor="text1"/>
        </w:rPr>
        <w:t>Some mock</w:t>
      </w:r>
      <w:r w:rsidRPr="00244AE3">
        <w:rPr>
          <w:rFonts w:asciiTheme="minorHAnsi" w:hAnsiTheme="minorHAnsi" w:cstheme="minorHAnsi"/>
          <w:color w:val="000000" w:themeColor="text1"/>
        </w:rPr>
        <w:t xml:space="preserve"> (17:32a).</w:t>
      </w:r>
    </w:p>
    <w:p w:rsidR="00190000" w:rsidRPr="00244AE3" w:rsidRDefault="00190000" w:rsidP="004F2BA4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i/>
          <w:iCs/>
          <w:color w:val="000000" w:themeColor="text1"/>
        </w:rPr>
        <w:t>Some delay</w:t>
      </w:r>
      <w:r w:rsidRPr="00244AE3">
        <w:rPr>
          <w:rFonts w:asciiTheme="minorHAnsi" w:hAnsiTheme="minorHAnsi" w:cstheme="minorHAnsi"/>
          <w:color w:val="000000" w:themeColor="text1"/>
        </w:rPr>
        <w:t xml:space="preserve"> (17:32b): They want to hear more later.</w:t>
      </w:r>
    </w:p>
    <w:p w:rsidR="00190000" w:rsidRPr="00244AE3" w:rsidRDefault="00190000" w:rsidP="004F2BA4">
      <w:pPr>
        <w:pStyle w:val="ListParagraph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244AE3">
        <w:rPr>
          <w:rFonts w:asciiTheme="minorHAnsi" w:hAnsiTheme="minorHAnsi" w:cstheme="minorHAnsi"/>
          <w:i/>
          <w:iCs/>
          <w:color w:val="000000" w:themeColor="text1"/>
        </w:rPr>
        <w:t>Some believe</w:t>
      </w:r>
      <w:r w:rsidRPr="00244AE3">
        <w:rPr>
          <w:rFonts w:asciiTheme="minorHAnsi" w:hAnsiTheme="minorHAnsi" w:cstheme="minorHAnsi"/>
          <w:color w:val="000000" w:themeColor="text1"/>
        </w:rPr>
        <w:t xml:space="preserve"> (17:33–34).</w:t>
      </w:r>
    </w:p>
    <w:p w:rsidR="00190000" w:rsidRDefault="00190000" w:rsidP="003523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:rsidR="00190000" w:rsidRDefault="00190000">
      <w:pPr>
        <w:rPr>
          <w:rFonts w:cs="Arial Unicode MS"/>
          <w:color w:val="00000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</w:pPr>
    </w:p>
    <w:p w:rsidR="004F2BA4" w:rsidRDefault="004F2BA4">
      <w:pPr>
        <w:rPr>
          <w:rFonts w:cs="Arial Unicode MS"/>
          <w:color w:val="00000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GoBack"/>
      <w:bookmarkEnd w:id="0"/>
    </w:p>
    <w:sectPr w:rsidR="004F2BA4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FA7" w:rsidRDefault="006F3FA7">
      <w:r>
        <w:separator/>
      </w:r>
    </w:p>
  </w:endnote>
  <w:endnote w:type="continuationSeparator" w:id="0">
    <w:p w:rsidR="006F3FA7" w:rsidRDefault="006F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78" w:rsidRDefault="003A7D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FA7" w:rsidRDefault="006F3FA7">
      <w:r>
        <w:separator/>
      </w:r>
    </w:p>
  </w:footnote>
  <w:footnote w:type="continuationSeparator" w:id="0">
    <w:p w:rsidR="006F3FA7" w:rsidRDefault="006F3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822035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C7EE2" w:rsidRDefault="009C7EE2" w:rsidP="009C7EE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420083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3A7D78" w:rsidRDefault="003A7D78" w:rsidP="009C7EE2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E72BB0"/>
    <w:multiLevelType w:val="hybridMultilevel"/>
    <w:tmpl w:val="83060604"/>
    <w:styleLink w:val="Bullet"/>
    <w:lvl w:ilvl="0" w:tplc="2DF8D4A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52C1B6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F648B4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52A7664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95A4FD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BBC98A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FAE40DC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CA2D64E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218817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0EF03EEC"/>
    <w:multiLevelType w:val="hybridMultilevel"/>
    <w:tmpl w:val="E006C6B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5783C"/>
    <w:multiLevelType w:val="hybridMultilevel"/>
    <w:tmpl w:val="921CC700"/>
    <w:numStyleLink w:val="Lettered"/>
  </w:abstractNum>
  <w:abstractNum w:abstractNumId="4" w15:restartNumberingAfterBreak="0">
    <w:nsid w:val="23181397"/>
    <w:multiLevelType w:val="hybridMultilevel"/>
    <w:tmpl w:val="E006C6B8"/>
    <w:lvl w:ilvl="0" w:tplc="04EC1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E0DD7"/>
    <w:multiLevelType w:val="hybridMultilevel"/>
    <w:tmpl w:val="39A61B88"/>
    <w:styleLink w:val="Numbered"/>
    <w:lvl w:ilvl="0" w:tplc="6F3495E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847D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B6451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88A16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9C4B8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4E818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FA0FE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F698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ACEE5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51379AE"/>
    <w:multiLevelType w:val="hybridMultilevel"/>
    <w:tmpl w:val="921CC700"/>
    <w:styleLink w:val="Lettered"/>
    <w:lvl w:ilvl="0" w:tplc="E6F4C052">
      <w:start w:val="1"/>
      <w:numFmt w:val="upperRoman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409450">
      <w:start w:val="1"/>
      <w:numFmt w:val="upperLetter"/>
      <w:lvlText w:val="%2.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5666A6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3EF384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E23312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CEF410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646152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04D3E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9214E0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0C64F2B"/>
    <w:multiLevelType w:val="hybridMultilevel"/>
    <w:tmpl w:val="B58E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3255E"/>
    <w:multiLevelType w:val="hybridMultilevel"/>
    <w:tmpl w:val="39A61B88"/>
    <w:numStyleLink w:val="Numbered"/>
  </w:abstractNum>
  <w:abstractNum w:abstractNumId="10" w15:restartNumberingAfterBreak="0">
    <w:nsid w:val="66BC0A36"/>
    <w:multiLevelType w:val="hybridMultilevel"/>
    <w:tmpl w:val="1AFC743A"/>
    <w:lvl w:ilvl="0" w:tplc="763C595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4F7A10"/>
    <w:multiLevelType w:val="hybridMultilevel"/>
    <w:tmpl w:val="83060604"/>
    <w:numStyleLink w:val="Bullet"/>
  </w:abstractNum>
  <w:abstractNum w:abstractNumId="12" w15:restartNumberingAfterBreak="0">
    <w:nsid w:val="722307C7"/>
    <w:multiLevelType w:val="hybridMultilevel"/>
    <w:tmpl w:val="39BC54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1"/>
  </w:num>
  <w:num w:numId="5">
    <w:abstractNumId w:val="6"/>
  </w:num>
  <w:num w:numId="6">
    <w:abstractNumId w:val="3"/>
  </w:num>
  <w:num w:numId="7">
    <w:abstractNumId w:val="3"/>
  </w:num>
  <w:num w:numId="8">
    <w:abstractNumId w:val="8"/>
  </w:num>
  <w:num w:numId="9">
    <w:abstractNumId w:val="10"/>
  </w:num>
  <w:num w:numId="10">
    <w:abstractNumId w:val="12"/>
  </w:num>
  <w:num w:numId="11">
    <w:abstractNumId w:val="0"/>
  </w:num>
  <w:num w:numId="12">
    <w:abstractNumId w:val="7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D78"/>
    <w:rsid w:val="000835B5"/>
    <w:rsid w:val="0011261E"/>
    <w:rsid w:val="00190000"/>
    <w:rsid w:val="001C0604"/>
    <w:rsid w:val="00244AE3"/>
    <w:rsid w:val="00276DF0"/>
    <w:rsid w:val="002F5D42"/>
    <w:rsid w:val="0035237A"/>
    <w:rsid w:val="003749C8"/>
    <w:rsid w:val="003A7D78"/>
    <w:rsid w:val="004F2BA4"/>
    <w:rsid w:val="004F7725"/>
    <w:rsid w:val="006F3FA7"/>
    <w:rsid w:val="00700319"/>
    <w:rsid w:val="0070094D"/>
    <w:rsid w:val="007213C2"/>
    <w:rsid w:val="00725208"/>
    <w:rsid w:val="00753427"/>
    <w:rsid w:val="00804B5D"/>
    <w:rsid w:val="008A48A9"/>
    <w:rsid w:val="009C7EE2"/>
    <w:rsid w:val="00AB772B"/>
    <w:rsid w:val="00B53CAF"/>
    <w:rsid w:val="00B63F3E"/>
    <w:rsid w:val="00D05C28"/>
    <w:rsid w:val="00D60BE3"/>
    <w:rsid w:val="00DB1FAD"/>
    <w:rsid w:val="00E172DB"/>
    <w:rsid w:val="00E526CA"/>
    <w:rsid w:val="00E67531"/>
    <w:rsid w:val="00F44864"/>
    <w:rsid w:val="00FD00E8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B892D"/>
  <w15:docId w15:val="{397080C4-7EAC-4B47-ADD9-65825CE0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  <w:style w:type="numbering" w:customStyle="1" w:styleId="Lettered">
    <w:name w:val="Lettered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9C7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E2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7EE2"/>
  </w:style>
  <w:style w:type="paragraph" w:styleId="ListParagraph">
    <w:name w:val="List Paragraph"/>
    <w:basedOn w:val="Normal"/>
    <w:uiPriority w:val="34"/>
    <w:qFormat/>
    <w:rsid w:val="00FF3EA2"/>
    <w:pPr>
      <w:ind w:left="720"/>
      <w:contextualSpacing/>
    </w:pPr>
  </w:style>
  <w:style w:type="paragraph" w:styleId="NoSpacing">
    <w:name w:val="No Spacing"/>
    <w:uiPriority w:val="1"/>
    <w:qFormat/>
    <w:rsid w:val="007252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  <w:style w:type="character" w:styleId="FootnoteReference">
    <w:name w:val="footnote reference"/>
    <w:basedOn w:val="DefaultParagraphFont"/>
    <w:uiPriority w:val="99"/>
    <w:semiHidden/>
    <w:unhideWhenUsed/>
    <w:rsid w:val="007252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4</cp:revision>
  <dcterms:created xsi:type="dcterms:W3CDTF">2023-10-04T15:02:00Z</dcterms:created>
  <dcterms:modified xsi:type="dcterms:W3CDTF">2023-10-04T15:19:00Z</dcterms:modified>
</cp:coreProperties>
</file>