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80899" w:rsidRDefault="00A80899" w:rsidP="006B09C9">
      <w:pPr>
        <w:jc w:val="center"/>
      </w:pPr>
      <w:r>
        <w:fldChar w:fldCharType="begin"/>
      </w:r>
      <w:r>
        <w:instrText xml:space="preserve"> INCLUDEPICTURE "cid:0A57EC17-D91B-41C5-A9A8-91D917FA84E1" \* MERGEFORMATINET </w:instrText>
      </w:r>
      <w:r>
        <w:fldChar w:fldCharType="separate"/>
      </w:r>
      <w:r>
        <w:rPr>
          <w:noProof/>
        </w:rPr>
        <mc:AlternateContent>
          <mc:Choice Requires="wps">
            <w:drawing>
              <wp:inline distT="0" distB="0" distL="0" distR="0">
                <wp:extent cx="302260" cy="302260"/>
                <wp:effectExtent l="0" t="0" r="0" b="0"/>
                <wp:docPr id="432413507" name="Rectangle 1" descr="PBS Title Fall2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1484ED4" id="Rectangle 1" o:spid="_x0000_s1026" alt="PBS Title Fall23.pn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" filled="f" stroked="f">
                <o:lock v:ext="edit" aspectratio="t"/>
                <w10:anchorlock/>
              </v:rect>
            </w:pict>
          </mc:Fallback>
        </mc:AlternateContent>
      </w:r>
      <w:r>
        <w:fldChar w:fldCharType="end"/>
      </w:r>
      <w:r w:rsidRPr="00A80899">
        <w:t xml:space="preserve"> </w:t>
      </w:r>
      <w:r w:rsidR="006B09C9" w:rsidRPr="00A80899">
        <w:rPr>
          <w:noProof/>
        </w:rPr>
        <w:drawing>
          <wp:inline distT="0" distB="0" distL="0" distR="0" wp14:anchorId="01267F9E" wp14:editId="3CFA88F8">
            <wp:extent cx="3355596" cy="1887523"/>
            <wp:effectExtent l="0" t="0" r="0" b="5080"/>
            <wp:docPr id="18078698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869890" name=""/>
                    <pic:cNvPicPr/>
                  </pic:nvPicPr>
                  <pic:blipFill>
                    <a:blip r:embed="rId7"/>
                    <a:stretch>
                      <a:fillRect/>
                    </a:stretch>
                  </pic:blipFill>
                  <pic:spPr>
                    <a:xfrm>
                      <a:off x="0" y="0"/>
                      <a:ext cx="3365409" cy="1893043"/>
                    </a:xfrm>
                    <a:prstGeom prst="rect">
                      <a:avLst/>
                    </a:prstGeom>
                  </pic:spPr>
                </pic:pic>
              </a:graphicData>
            </a:graphic>
          </wp:inline>
        </w:drawing>
      </w:r>
    </w:p>
    <w:p w:rsidR="00A80899" w:rsidRDefault="00A80899" w:rsidP="00A80899">
      <w:pPr>
        <w:jc w:val="center"/>
      </w:pPr>
    </w:p>
    <w:p w:rsidR="00934DFC" w:rsidRDefault="00934DFC" w:rsidP="00934DFC">
      <w:pPr>
        <w:ind w:left="360"/>
        <w:jc w:val="center"/>
      </w:pPr>
      <w:r w:rsidRPr="006B09C9">
        <w:rPr>
          <w:smallCaps/>
        </w:rPr>
        <w:t xml:space="preserve">Episode </w:t>
      </w:r>
      <w:r>
        <w:rPr>
          <w:smallCaps/>
        </w:rPr>
        <w:t>2</w:t>
      </w:r>
      <w:r w:rsidRPr="006B09C9">
        <w:rPr>
          <w:smallCaps/>
        </w:rPr>
        <w:t>:</w:t>
      </w:r>
      <w:r>
        <w:t xml:space="preserve"> </w:t>
      </w:r>
      <w:r w:rsidRPr="00937A7A">
        <w:t>September 13</w:t>
      </w:r>
      <w:r w:rsidR="00E43FE0">
        <w:t xml:space="preserve"> </w:t>
      </w:r>
      <w:r w:rsidRPr="00937A7A">
        <w:t>/</w:t>
      </w:r>
      <w:r w:rsidR="00E43FE0">
        <w:t xml:space="preserve"> </w:t>
      </w:r>
      <w:r w:rsidRPr="00937A7A">
        <w:t>14</w:t>
      </w:r>
    </w:p>
    <w:p w:rsidR="00934DFC" w:rsidRDefault="00934DFC" w:rsidP="00934DFC">
      <w:pPr>
        <w:ind w:left="360"/>
        <w:jc w:val="center"/>
      </w:pPr>
      <w:r w:rsidRPr="00937A7A">
        <w:t>The Witness in Cyprus and Southern Galatia</w:t>
      </w:r>
    </w:p>
    <w:p w:rsidR="00934DFC" w:rsidRPr="00937A7A" w:rsidRDefault="00934DFC" w:rsidP="00934DFC">
      <w:pPr>
        <w:ind w:left="360"/>
        <w:jc w:val="center"/>
      </w:pPr>
      <w:r w:rsidRPr="00937A7A">
        <w:t>(</w:t>
      </w:r>
      <w:r>
        <w:t xml:space="preserve">Acts </w:t>
      </w:r>
      <w:r w:rsidRPr="00937A7A">
        <w:t>13:1–14:28)</w:t>
      </w:r>
    </w:p>
    <w:p w:rsidR="00934DFC" w:rsidRDefault="00934DFC" w:rsidP="00934DFC">
      <w:pPr>
        <w:ind w:left="360"/>
        <w:jc w:val="center"/>
      </w:pPr>
    </w:p>
    <w:p w:rsidR="00934DFC" w:rsidRDefault="00934DFC" w:rsidP="00934DFC">
      <w:pPr>
        <w:ind w:left="360"/>
      </w:pPr>
    </w:p>
    <w:p w:rsidR="00934DFC" w:rsidRPr="00CD79D8" w:rsidRDefault="00934DFC" w:rsidP="00934DFC">
      <w:pPr>
        <w:rPr>
          <w:i/>
          <w:iCs/>
        </w:rPr>
      </w:pPr>
      <w:r w:rsidRPr="00CD79D8">
        <w:rPr>
          <w:i/>
          <w:iCs/>
        </w:rPr>
        <w:t xml:space="preserve">“Go, for he is a chosen instrument of mine to carry my name before the Gentiles and kings and the children of Israel. </w:t>
      </w:r>
      <w:r w:rsidRPr="00CD79D8">
        <w:rPr>
          <w:b/>
          <w:i/>
          <w:iCs/>
          <w:vertAlign w:val="superscript"/>
        </w:rPr>
        <w:t>16 </w:t>
      </w:r>
      <w:r w:rsidRPr="00CD79D8">
        <w:rPr>
          <w:i/>
          <w:iCs/>
        </w:rPr>
        <w:t>For I will show him how much he must suffer for the sake of my name.”</w:t>
      </w:r>
    </w:p>
    <w:p w:rsidR="00934DFC" w:rsidRDefault="00934DFC" w:rsidP="00934DFC">
      <w:pPr>
        <w:jc w:val="right"/>
      </w:pPr>
      <w:r>
        <w:t>Acts 9:15-16</w:t>
      </w:r>
    </w:p>
    <w:p w:rsidR="00934DFC" w:rsidRPr="005F62D0" w:rsidRDefault="00934DFC" w:rsidP="00934DFC"/>
    <w:p w:rsidR="00934DFC" w:rsidRDefault="00934DFC" w:rsidP="00934DFC">
      <w:pPr>
        <w:pStyle w:val="ListParagraph"/>
        <w:numPr>
          <w:ilvl w:val="0"/>
          <w:numId w:val="24"/>
        </w:numPr>
      </w:pPr>
      <w:r w:rsidRPr="005F62D0">
        <w:t xml:space="preserve">Paul and Barnabas in </w:t>
      </w:r>
      <w:r w:rsidRPr="00CD79D8">
        <w:rPr>
          <w:b/>
          <w:bCs/>
          <w:u w:val="single"/>
        </w:rPr>
        <w:t>Antioch of Syria</w:t>
      </w:r>
      <w:r w:rsidRPr="005F62D0">
        <w:t xml:space="preserve"> (13:1–3)</w:t>
      </w:r>
    </w:p>
    <w:p w:rsidR="00934DFC" w:rsidRDefault="00934DFC" w:rsidP="00934DFC">
      <w:pPr>
        <w:pStyle w:val="ListParagraph"/>
        <w:numPr>
          <w:ilvl w:val="1"/>
          <w:numId w:val="24"/>
        </w:numPr>
      </w:pPr>
      <w:r w:rsidRPr="005F62D0">
        <w:t xml:space="preserve">The Holy Spirit tells the Antioch leaders to set these men apart for special service. (13:1–2) </w:t>
      </w:r>
    </w:p>
    <w:p w:rsidR="00934DFC" w:rsidRDefault="00934DFC" w:rsidP="00934DFC">
      <w:pPr>
        <w:pStyle w:val="ListParagraph"/>
        <w:numPr>
          <w:ilvl w:val="1"/>
          <w:numId w:val="24"/>
        </w:numPr>
      </w:pPr>
      <w:r w:rsidRPr="005F62D0">
        <w:t>They are commissioned by the church of God (13:3): The prophets and teachers in the assembly lay hands on the two and send them on their way.</w:t>
      </w:r>
    </w:p>
    <w:p w:rsidR="00E43FE0" w:rsidRDefault="00E43FE0" w:rsidP="00E43FE0">
      <w:pPr>
        <w:pStyle w:val="ListParagraph"/>
        <w:ind w:left="1440"/>
      </w:pPr>
    </w:p>
    <w:p w:rsidR="00934DFC" w:rsidRDefault="00934DFC" w:rsidP="00934DFC">
      <w:pPr>
        <w:pStyle w:val="ListParagraph"/>
        <w:numPr>
          <w:ilvl w:val="0"/>
          <w:numId w:val="24"/>
        </w:numPr>
      </w:pPr>
      <w:r w:rsidRPr="005F62D0">
        <w:t xml:space="preserve">Paul and Barnabas in </w:t>
      </w:r>
      <w:r w:rsidRPr="00CD79D8">
        <w:rPr>
          <w:b/>
          <w:bCs/>
          <w:u w:val="single"/>
        </w:rPr>
        <w:t>Cyprus</w:t>
      </w:r>
      <w:r w:rsidRPr="005F62D0">
        <w:t xml:space="preserve"> (13:4–12) </w:t>
      </w:r>
    </w:p>
    <w:p w:rsidR="00934DFC" w:rsidRDefault="00934DFC" w:rsidP="00934DFC">
      <w:pPr>
        <w:pStyle w:val="ListParagraph"/>
        <w:numPr>
          <w:ilvl w:val="1"/>
          <w:numId w:val="24"/>
        </w:numPr>
      </w:pPr>
      <w:r w:rsidRPr="005F62D0">
        <w:t>John Mark joins the team.</w:t>
      </w:r>
    </w:p>
    <w:p w:rsidR="00934DFC" w:rsidRDefault="00934DFC" w:rsidP="00934DFC">
      <w:pPr>
        <w:pStyle w:val="ListParagraph"/>
        <w:numPr>
          <w:ilvl w:val="1"/>
          <w:numId w:val="24"/>
        </w:numPr>
      </w:pPr>
      <w:r w:rsidRPr="005F62D0">
        <w:t xml:space="preserve">Their message is well received throughout the island, especially by the governor, </w:t>
      </w:r>
      <w:proofErr w:type="spellStart"/>
      <w:r w:rsidRPr="005F62D0">
        <w:t>Sergius</w:t>
      </w:r>
      <w:proofErr w:type="spellEnd"/>
      <w:r w:rsidRPr="005F62D0">
        <w:t xml:space="preserve"> Paulus. (13:4–7)</w:t>
      </w:r>
      <w:r>
        <w:t xml:space="preserve">. The governor wants to hear the </w:t>
      </w:r>
    </w:p>
    <w:p w:rsidR="00934DFC" w:rsidRDefault="00934DFC" w:rsidP="00934DFC">
      <w:pPr>
        <w:pStyle w:val="ListParagraph"/>
        <w:numPr>
          <w:ilvl w:val="1"/>
          <w:numId w:val="24"/>
        </w:numPr>
      </w:pPr>
      <w:r>
        <w:t>O</w:t>
      </w:r>
      <w:r w:rsidRPr="005F62D0">
        <w:t>pposition to God’s Word (13:8–11)</w:t>
      </w:r>
    </w:p>
    <w:p w:rsidR="00934DFC" w:rsidRDefault="00934DFC" w:rsidP="00934DFC">
      <w:pPr>
        <w:pStyle w:val="ListParagraph"/>
        <w:numPr>
          <w:ilvl w:val="2"/>
          <w:numId w:val="24"/>
        </w:numPr>
      </w:pPr>
      <w:proofErr w:type="spellStart"/>
      <w:r w:rsidRPr="00CD79D8">
        <w:t>Elymas’s</w:t>
      </w:r>
      <w:proofErr w:type="spellEnd"/>
      <w:r w:rsidRPr="00CD79D8">
        <w:t xml:space="preserve"> blasphemy </w:t>
      </w:r>
      <w:r w:rsidRPr="005F62D0">
        <w:t>(13:8): This false prophet and sorcerer (also called Bar-Jesus) attempts to prevent the governor from accepting Christ.</w:t>
      </w:r>
    </w:p>
    <w:p w:rsidR="00934DFC" w:rsidRDefault="00934DFC" w:rsidP="00934DFC">
      <w:pPr>
        <w:pStyle w:val="ListParagraph"/>
        <w:numPr>
          <w:ilvl w:val="2"/>
          <w:numId w:val="24"/>
        </w:numPr>
      </w:pPr>
      <w:proofErr w:type="spellStart"/>
      <w:r w:rsidRPr="00CD79D8">
        <w:t>Elymas</w:t>
      </w:r>
      <w:proofErr w:type="spellEnd"/>
      <w:r w:rsidRPr="00CD79D8">
        <w:t xml:space="preserve"> </w:t>
      </w:r>
      <w:r w:rsidRPr="005F62D0">
        <w:t>is blinded by the judgment of God at the hand of Paul.</w:t>
      </w:r>
      <w:r w:rsidRPr="00063FA6">
        <w:rPr>
          <w:i/>
          <w:iCs/>
        </w:rPr>
        <w:t xml:space="preserve"> </w:t>
      </w:r>
      <w:r w:rsidRPr="005F62D0">
        <w:t xml:space="preserve">(13:9–11) </w:t>
      </w:r>
    </w:p>
    <w:p w:rsidR="00E43FE0" w:rsidRDefault="00934DFC" w:rsidP="00934DFC">
      <w:pPr>
        <w:pStyle w:val="ListParagraph"/>
        <w:numPr>
          <w:ilvl w:val="1"/>
          <w:numId w:val="24"/>
        </w:numPr>
      </w:pPr>
      <w:r w:rsidRPr="005F62D0">
        <w:t>The governor becomes a believer. (13:12)</w:t>
      </w:r>
    </w:p>
    <w:p w:rsidR="00934DFC" w:rsidRDefault="00934DFC" w:rsidP="00E43FE0">
      <w:pPr>
        <w:pStyle w:val="ListParagraph"/>
        <w:ind w:left="1440"/>
      </w:pPr>
      <w:r w:rsidRPr="005F62D0">
        <w:t xml:space="preserve"> </w:t>
      </w:r>
    </w:p>
    <w:p w:rsidR="00934DFC" w:rsidRDefault="00934DFC" w:rsidP="00934DFC">
      <w:pPr>
        <w:pStyle w:val="ListParagraph"/>
        <w:numPr>
          <w:ilvl w:val="0"/>
          <w:numId w:val="24"/>
        </w:numPr>
      </w:pPr>
      <w:r w:rsidRPr="005F62D0">
        <w:t xml:space="preserve">Paul and Barnabas in </w:t>
      </w:r>
      <w:proofErr w:type="spellStart"/>
      <w:r w:rsidRPr="00CD79D8">
        <w:rPr>
          <w:b/>
          <w:bCs/>
          <w:u w:val="single"/>
        </w:rPr>
        <w:t>Perga</w:t>
      </w:r>
      <w:proofErr w:type="spellEnd"/>
      <w:r w:rsidRPr="005F62D0">
        <w:t xml:space="preserve"> (13:13): John Mark abandons the team.</w:t>
      </w:r>
    </w:p>
    <w:p w:rsidR="00E43FE0" w:rsidRDefault="00E43FE0" w:rsidP="00E43FE0">
      <w:pPr>
        <w:pStyle w:val="ListParagraph"/>
        <w:ind w:left="1080"/>
      </w:pPr>
    </w:p>
    <w:p w:rsidR="00934DFC" w:rsidRDefault="00934DFC" w:rsidP="00934DFC">
      <w:pPr>
        <w:pStyle w:val="ListParagraph"/>
        <w:numPr>
          <w:ilvl w:val="0"/>
          <w:numId w:val="24"/>
        </w:numPr>
      </w:pPr>
      <w:r w:rsidRPr="005F62D0">
        <w:t xml:space="preserve">Paul and Barnabas in </w:t>
      </w:r>
      <w:r w:rsidRPr="00CD79D8">
        <w:rPr>
          <w:b/>
          <w:bCs/>
          <w:u w:val="single"/>
        </w:rPr>
        <w:t>Antioch of Pisidia</w:t>
      </w:r>
      <w:r w:rsidRPr="005F62D0">
        <w:t xml:space="preserve"> (13:14–52): Here Paul delivers two sermons.</w:t>
      </w:r>
    </w:p>
    <w:p w:rsidR="00934DFC" w:rsidRPr="00934DFC" w:rsidRDefault="00934DFC" w:rsidP="00934DFC">
      <w:pPr>
        <w:pStyle w:val="ListParagraph"/>
        <w:numPr>
          <w:ilvl w:val="1"/>
          <w:numId w:val="24"/>
        </w:numPr>
        <w:rPr>
          <w:color w:val="000000" w:themeColor="text1"/>
          <w:u w:val="single"/>
        </w:rPr>
      </w:pPr>
      <w:r w:rsidRPr="00934DFC">
        <w:rPr>
          <w:b/>
          <w:bCs/>
        </w:rPr>
        <w:t xml:space="preserve">FIRST SERMON </w:t>
      </w:r>
      <w:r w:rsidRPr="005F62D0">
        <w:t>(13:14–43): It is a message concerning the Jewish Messiah.</w:t>
      </w:r>
      <w:r w:rsidRPr="000C48D1">
        <w:rPr>
          <w:rFonts w:ascii="Source Sans Pro" w:eastAsia="Times New Roman" w:hAnsi="Source Sans Pro" w:cs="Times New Roman"/>
          <w:color w:val="333333"/>
          <w:kern w:val="0"/>
          <w:sz w:val="22"/>
          <w:szCs w:val="22"/>
          <w14:ligatures w14:val="none"/>
        </w:rPr>
        <w:t xml:space="preserve"> </w:t>
      </w:r>
      <w:r w:rsidRPr="00934DFC">
        <w:rPr>
          <w:i/>
          <w:iCs/>
          <w:color w:val="000000" w:themeColor="text1"/>
          <w:u w:val="single"/>
        </w:rPr>
        <w:t>Men of Israel and you who fear God, listen.</w:t>
      </w:r>
      <w:r>
        <w:rPr>
          <w:color w:val="000000" w:themeColor="text1"/>
        </w:rPr>
        <w:t xml:space="preserve"> (</w:t>
      </w:r>
      <w:r>
        <w:t>13:16)</w:t>
      </w:r>
    </w:p>
    <w:p w:rsidR="00934DFC" w:rsidRDefault="00934DFC" w:rsidP="00934DFC">
      <w:pPr>
        <w:pStyle w:val="ListParagraph"/>
        <w:numPr>
          <w:ilvl w:val="2"/>
          <w:numId w:val="24"/>
        </w:numPr>
      </w:pPr>
      <w:r w:rsidRPr="00063FA6">
        <w:rPr>
          <w:i/>
          <w:iCs/>
        </w:rPr>
        <w:t>The overview of the Messiah</w:t>
      </w:r>
      <w:r w:rsidRPr="005F62D0">
        <w:t xml:space="preserve"> (13:14–37)</w:t>
      </w:r>
    </w:p>
    <w:p w:rsidR="00934DFC" w:rsidRDefault="00934DFC" w:rsidP="00934DFC">
      <w:pPr>
        <w:pStyle w:val="ListParagraph"/>
        <w:numPr>
          <w:ilvl w:val="3"/>
          <w:numId w:val="24"/>
        </w:numPr>
      </w:pPr>
      <w:r w:rsidRPr="005F62D0">
        <w:t>Historical preparation for his coming (13:14–23): Paul shows from the Old Testament how God prepared the nation from which Christ would come.</w:t>
      </w:r>
    </w:p>
    <w:p w:rsidR="00934DFC" w:rsidRDefault="00934DFC" w:rsidP="00934DFC">
      <w:pPr>
        <w:pStyle w:val="ListParagraph"/>
        <w:numPr>
          <w:ilvl w:val="4"/>
          <w:numId w:val="24"/>
        </w:numPr>
      </w:pPr>
      <w:r w:rsidRPr="005F62D0">
        <w:t>The selection of Israel (13:14–17a)</w:t>
      </w:r>
    </w:p>
    <w:p w:rsidR="00934DFC" w:rsidRDefault="00934DFC" w:rsidP="00934DFC">
      <w:pPr>
        <w:pStyle w:val="ListParagraph"/>
        <w:numPr>
          <w:ilvl w:val="4"/>
          <w:numId w:val="24"/>
        </w:numPr>
      </w:pPr>
      <w:r w:rsidRPr="005F62D0">
        <w:t>The deliverance from Egypt (13:17b)</w:t>
      </w:r>
    </w:p>
    <w:p w:rsidR="00934DFC" w:rsidRDefault="00934DFC" w:rsidP="00934DFC">
      <w:pPr>
        <w:pStyle w:val="ListParagraph"/>
        <w:numPr>
          <w:ilvl w:val="4"/>
          <w:numId w:val="24"/>
        </w:numPr>
      </w:pPr>
      <w:r w:rsidRPr="005F62D0">
        <w:lastRenderedPageBreak/>
        <w:t>The wilderness experience (13:18)</w:t>
      </w:r>
    </w:p>
    <w:p w:rsidR="00934DFC" w:rsidRDefault="00934DFC" w:rsidP="00934DFC">
      <w:pPr>
        <w:pStyle w:val="ListParagraph"/>
        <w:numPr>
          <w:ilvl w:val="4"/>
          <w:numId w:val="24"/>
        </w:numPr>
      </w:pPr>
      <w:r w:rsidRPr="005F62D0">
        <w:t>The conquest of Canaan (13:19)</w:t>
      </w:r>
    </w:p>
    <w:p w:rsidR="00934DFC" w:rsidRDefault="00934DFC" w:rsidP="00934DFC">
      <w:pPr>
        <w:pStyle w:val="ListParagraph"/>
        <w:numPr>
          <w:ilvl w:val="4"/>
          <w:numId w:val="24"/>
        </w:numPr>
      </w:pPr>
      <w:r w:rsidRPr="005F62D0">
        <w:t>The rule of the judges and kings (13:20–23)</w:t>
      </w:r>
    </w:p>
    <w:p w:rsidR="00934DFC" w:rsidRDefault="00934DFC" w:rsidP="00934DFC">
      <w:pPr>
        <w:pStyle w:val="ListParagraph"/>
        <w:numPr>
          <w:ilvl w:val="3"/>
          <w:numId w:val="24"/>
        </w:numPr>
      </w:pPr>
      <w:r w:rsidRPr="005F62D0">
        <w:t>Homiletical preparation for his coming (13:24–25): John the Baptist served as Jesus’ forerunner.</w:t>
      </w:r>
    </w:p>
    <w:p w:rsidR="00934DFC" w:rsidRDefault="00934DFC" w:rsidP="00934DFC">
      <w:pPr>
        <w:pStyle w:val="ListParagraph"/>
        <w:numPr>
          <w:ilvl w:val="3"/>
          <w:numId w:val="24"/>
        </w:numPr>
      </w:pPr>
      <w:r w:rsidRPr="005F62D0">
        <w:t>Prophetical preparation for his coming (13:26–37)</w:t>
      </w:r>
    </w:p>
    <w:p w:rsidR="00934DFC" w:rsidRDefault="00934DFC" w:rsidP="00934DFC">
      <w:pPr>
        <w:pStyle w:val="ListParagraph"/>
        <w:numPr>
          <w:ilvl w:val="4"/>
          <w:numId w:val="24"/>
        </w:numPr>
      </w:pPr>
      <w:r w:rsidRPr="005F62D0">
        <w:t>Psalm 2:6–9 predicts God will honor the Messiah (13:26–33).</w:t>
      </w:r>
    </w:p>
    <w:p w:rsidR="00934DFC" w:rsidRDefault="00934DFC" w:rsidP="00934DFC">
      <w:pPr>
        <w:pStyle w:val="ListParagraph"/>
        <w:numPr>
          <w:ilvl w:val="4"/>
          <w:numId w:val="24"/>
        </w:numPr>
      </w:pPr>
      <w:r w:rsidRPr="005F62D0">
        <w:t>Isaiah 55:3 predicts God will fulfill in the Messiah the promises given to David (13:34).</w:t>
      </w:r>
    </w:p>
    <w:p w:rsidR="00934DFC" w:rsidRDefault="00934DFC" w:rsidP="00934DFC">
      <w:pPr>
        <w:pStyle w:val="ListParagraph"/>
        <w:numPr>
          <w:ilvl w:val="4"/>
          <w:numId w:val="24"/>
        </w:numPr>
      </w:pPr>
      <w:r w:rsidRPr="005F62D0">
        <w:t>Psalm 16:10 predicts God will not allow the body of the Messiah to see corruption (13:35–37).</w:t>
      </w:r>
    </w:p>
    <w:p w:rsidR="00934DFC" w:rsidRDefault="00934DFC" w:rsidP="00934DFC">
      <w:pPr>
        <w:pStyle w:val="ListParagraph"/>
        <w:numPr>
          <w:ilvl w:val="2"/>
          <w:numId w:val="24"/>
        </w:numPr>
      </w:pPr>
      <w:r w:rsidRPr="00063FA6">
        <w:rPr>
          <w:i/>
          <w:iCs/>
        </w:rPr>
        <w:t>The offer by this Messiah</w:t>
      </w:r>
      <w:r w:rsidRPr="005F62D0">
        <w:t xml:space="preserve"> (13:38–41)</w:t>
      </w:r>
    </w:p>
    <w:p w:rsidR="00934DFC" w:rsidRDefault="00934DFC" w:rsidP="00934DFC">
      <w:pPr>
        <w:pStyle w:val="ListParagraph"/>
        <w:numPr>
          <w:ilvl w:val="3"/>
          <w:numId w:val="24"/>
        </w:numPr>
      </w:pPr>
      <w:r w:rsidRPr="005F62D0">
        <w:t>The repenting sinner is forgiven of sin (13:37–38a).</w:t>
      </w:r>
    </w:p>
    <w:p w:rsidR="00934DFC" w:rsidRDefault="00934DFC" w:rsidP="00934DFC">
      <w:pPr>
        <w:pStyle w:val="ListParagraph"/>
        <w:numPr>
          <w:ilvl w:val="3"/>
          <w:numId w:val="24"/>
        </w:numPr>
      </w:pPr>
      <w:r w:rsidRPr="005F62D0">
        <w:t>The repenting sinner is declared righteous (13:38b–41).</w:t>
      </w:r>
    </w:p>
    <w:p w:rsidR="00934DFC" w:rsidRDefault="00934DFC" w:rsidP="00934DFC">
      <w:pPr>
        <w:pStyle w:val="ListParagraph"/>
        <w:numPr>
          <w:ilvl w:val="2"/>
          <w:numId w:val="24"/>
        </w:numPr>
      </w:pPr>
      <w:r w:rsidRPr="000C48D1">
        <w:rPr>
          <w:i/>
          <w:iCs/>
        </w:rPr>
        <w:t>The obedience to the Messiah</w:t>
      </w:r>
      <w:r w:rsidRPr="005F62D0">
        <w:t xml:space="preserve"> (13:42–43): Many of Paul’s audience respond favorably to his message.</w:t>
      </w:r>
    </w:p>
    <w:p w:rsidR="00934DFC" w:rsidRDefault="00E43FE0" w:rsidP="00934DFC">
      <w:pPr>
        <w:pStyle w:val="ListParagraph"/>
        <w:numPr>
          <w:ilvl w:val="1"/>
          <w:numId w:val="24"/>
        </w:numPr>
      </w:pPr>
      <w:r>
        <w:rPr>
          <w:b/>
        </w:rPr>
        <w:t>SECOND SERMON</w:t>
      </w:r>
      <w:r w:rsidR="00934DFC" w:rsidRPr="005F62D0">
        <w:t xml:space="preserve"> (13:44–52)</w:t>
      </w:r>
    </w:p>
    <w:p w:rsidR="00934DFC" w:rsidRPr="00934DFC" w:rsidRDefault="00934DFC" w:rsidP="00934DFC">
      <w:pPr>
        <w:ind w:left="1440"/>
        <w:rPr>
          <w:i/>
          <w:iCs/>
          <w:color w:val="000000" w:themeColor="text1"/>
        </w:rPr>
      </w:pPr>
      <w:r w:rsidRPr="00934DFC">
        <w:rPr>
          <w:b/>
          <w:i/>
          <w:iCs/>
          <w:color w:val="000000" w:themeColor="text1"/>
          <w:vertAlign w:val="superscript"/>
        </w:rPr>
        <w:t>46 </w:t>
      </w:r>
      <w:r w:rsidRPr="00934DFC">
        <w:rPr>
          <w:i/>
          <w:iCs/>
          <w:color w:val="000000" w:themeColor="text1"/>
        </w:rPr>
        <w:t xml:space="preserve">And Paul and Barnabas spoke out boldly, saying, “It was necessary that the word of God be spoken first to you. Since you thrust it aside and judge yourselves unworthy of eternal life, behold, </w:t>
      </w:r>
      <w:r w:rsidRPr="00934DFC">
        <w:rPr>
          <w:b/>
          <w:bCs/>
          <w:i/>
          <w:iCs/>
          <w:color w:val="000000" w:themeColor="text1"/>
          <w:u w:val="single"/>
        </w:rPr>
        <w:t>we are turning to the Gentiles.</w:t>
      </w:r>
      <w:r>
        <w:rPr>
          <w:b/>
          <w:bCs/>
          <w:i/>
          <w:iCs/>
          <w:color w:val="000000" w:themeColor="text1"/>
          <w:u w:val="single"/>
        </w:rPr>
        <w:t xml:space="preserve"> </w:t>
      </w:r>
      <w:r w:rsidRPr="00934DFC">
        <w:rPr>
          <w:color w:val="000000" w:themeColor="text1"/>
        </w:rPr>
        <w:t>(</w:t>
      </w:r>
      <w:r w:rsidRPr="00934DFC">
        <w:t>13:46)</w:t>
      </w:r>
    </w:p>
    <w:p w:rsidR="00934DFC" w:rsidRDefault="00934DFC" w:rsidP="00934DFC">
      <w:pPr>
        <w:pStyle w:val="ListParagraph"/>
        <w:numPr>
          <w:ilvl w:val="2"/>
          <w:numId w:val="24"/>
        </w:numPr>
      </w:pPr>
      <w:r w:rsidRPr="00063FA6">
        <w:rPr>
          <w:i/>
          <w:iCs/>
        </w:rPr>
        <w:t>Unbelieving Jews</w:t>
      </w:r>
      <w:r w:rsidRPr="005F62D0">
        <w:t xml:space="preserve"> (13:44–46, 50–52)</w:t>
      </w:r>
    </w:p>
    <w:p w:rsidR="00934DFC" w:rsidRDefault="00934DFC" w:rsidP="00934DFC">
      <w:pPr>
        <w:pStyle w:val="ListParagraph"/>
        <w:numPr>
          <w:ilvl w:val="3"/>
          <w:numId w:val="24"/>
        </w:numPr>
      </w:pPr>
      <w:r w:rsidRPr="005F62D0">
        <w:t>They reject God (13:44–45, 50–52).</w:t>
      </w:r>
    </w:p>
    <w:p w:rsidR="00934DFC" w:rsidRDefault="00934DFC" w:rsidP="00934DFC">
      <w:pPr>
        <w:pStyle w:val="ListParagraph"/>
        <w:numPr>
          <w:ilvl w:val="3"/>
          <w:numId w:val="24"/>
        </w:numPr>
      </w:pPr>
      <w:r w:rsidRPr="005F62D0">
        <w:t>God rejects them (13:46).</w:t>
      </w:r>
    </w:p>
    <w:p w:rsidR="00934DFC" w:rsidRDefault="00934DFC" w:rsidP="00934DFC">
      <w:pPr>
        <w:pStyle w:val="ListParagraph"/>
        <w:numPr>
          <w:ilvl w:val="2"/>
          <w:numId w:val="24"/>
        </w:numPr>
      </w:pPr>
      <w:r w:rsidRPr="00063FA6">
        <w:rPr>
          <w:i/>
          <w:iCs/>
        </w:rPr>
        <w:t>Believing Gentiles</w:t>
      </w:r>
      <w:r w:rsidRPr="005F62D0">
        <w:t xml:space="preserve"> (13:47–49)</w:t>
      </w:r>
    </w:p>
    <w:p w:rsidR="00934DFC" w:rsidRDefault="00934DFC" w:rsidP="00934DFC">
      <w:pPr>
        <w:pStyle w:val="ListParagraph"/>
        <w:numPr>
          <w:ilvl w:val="3"/>
          <w:numId w:val="24"/>
        </w:numPr>
      </w:pPr>
      <w:r w:rsidRPr="005F62D0">
        <w:t>The foretelling (13:47): Paul says Isaiah predicted this (Isa. 49:6).</w:t>
      </w:r>
    </w:p>
    <w:p w:rsidR="00934DFC" w:rsidRDefault="00934DFC" w:rsidP="00934DFC">
      <w:pPr>
        <w:pStyle w:val="ListParagraph"/>
        <w:numPr>
          <w:ilvl w:val="3"/>
          <w:numId w:val="24"/>
        </w:numPr>
      </w:pPr>
      <w:r w:rsidRPr="005F62D0">
        <w:t>The fulfilling (13:48–49): Many Gentiles accept Jesus</w:t>
      </w:r>
    </w:p>
    <w:p w:rsidR="00E43FE0" w:rsidRDefault="00E43FE0" w:rsidP="00E43FE0">
      <w:pPr>
        <w:pStyle w:val="ListParagraph"/>
        <w:ind w:left="2880"/>
      </w:pPr>
    </w:p>
    <w:p w:rsidR="00934DFC" w:rsidRDefault="00934DFC" w:rsidP="00934DFC">
      <w:pPr>
        <w:pStyle w:val="ListParagraph"/>
        <w:numPr>
          <w:ilvl w:val="0"/>
          <w:numId w:val="24"/>
        </w:numPr>
      </w:pPr>
      <w:r w:rsidRPr="005F62D0">
        <w:t xml:space="preserve">Paul and Barnabas in </w:t>
      </w:r>
      <w:r w:rsidRPr="00CD79D8">
        <w:rPr>
          <w:b/>
          <w:bCs/>
          <w:u w:val="single"/>
        </w:rPr>
        <w:t>Iconium</w:t>
      </w:r>
      <w:r w:rsidRPr="005F62D0">
        <w:t xml:space="preserve"> (14:1–7)</w:t>
      </w:r>
    </w:p>
    <w:p w:rsidR="00934DFC" w:rsidRDefault="00934DFC" w:rsidP="00934DFC">
      <w:pPr>
        <w:pStyle w:val="ListParagraph"/>
        <w:numPr>
          <w:ilvl w:val="1"/>
          <w:numId w:val="24"/>
        </w:numPr>
      </w:pPr>
      <w:r w:rsidRPr="005F62D0">
        <w:t>The conversions (14:1): A great number of both Jews and Gentiles respond to the gospel message.</w:t>
      </w:r>
    </w:p>
    <w:p w:rsidR="00934DFC" w:rsidRDefault="00934DFC" w:rsidP="00934DFC">
      <w:pPr>
        <w:pStyle w:val="ListParagraph"/>
        <w:numPr>
          <w:ilvl w:val="1"/>
          <w:numId w:val="24"/>
        </w:numPr>
      </w:pPr>
      <w:r w:rsidRPr="005F62D0">
        <w:t>The confirmation (14:3): Paul and Barnabas spend considerable time here, discipling the new converts.</w:t>
      </w:r>
    </w:p>
    <w:p w:rsidR="00934DFC" w:rsidRDefault="00934DFC" w:rsidP="00934DFC">
      <w:pPr>
        <w:pStyle w:val="ListParagraph"/>
        <w:numPr>
          <w:ilvl w:val="1"/>
          <w:numId w:val="24"/>
        </w:numPr>
      </w:pPr>
      <w:r w:rsidRPr="005F62D0">
        <w:t>The contrast (14:4): Paul’s message divides the city in half, some receiving and others rejecting.</w:t>
      </w:r>
    </w:p>
    <w:p w:rsidR="00E43FE0" w:rsidRDefault="00934DFC" w:rsidP="00934DFC">
      <w:pPr>
        <w:pStyle w:val="ListParagraph"/>
        <w:numPr>
          <w:ilvl w:val="1"/>
          <w:numId w:val="24"/>
        </w:numPr>
      </w:pPr>
      <w:r w:rsidRPr="005F62D0">
        <w:t>The conspiracy (14:2, 5–7): The two apostles leave after discovering a plot by their enemies to stone them.</w:t>
      </w:r>
    </w:p>
    <w:p w:rsidR="00934DFC" w:rsidRDefault="00934DFC" w:rsidP="00E43FE0">
      <w:pPr>
        <w:pStyle w:val="ListParagraph"/>
        <w:ind w:left="1440"/>
      </w:pPr>
      <w:r>
        <w:t xml:space="preserve"> </w:t>
      </w:r>
    </w:p>
    <w:p w:rsidR="00934DFC" w:rsidRDefault="00934DFC" w:rsidP="00934DFC">
      <w:pPr>
        <w:pStyle w:val="ListParagraph"/>
        <w:numPr>
          <w:ilvl w:val="0"/>
          <w:numId w:val="24"/>
        </w:numPr>
      </w:pPr>
      <w:r w:rsidRPr="005F62D0">
        <w:t xml:space="preserve">Paul and Barnabas in </w:t>
      </w:r>
      <w:r w:rsidRPr="00CD79D8">
        <w:rPr>
          <w:b/>
          <w:bCs/>
          <w:u w:val="single"/>
        </w:rPr>
        <w:t>Lystra</w:t>
      </w:r>
      <w:r w:rsidRPr="005F62D0">
        <w:t xml:space="preserve"> (14:8–20)</w:t>
      </w:r>
    </w:p>
    <w:p w:rsidR="00934DFC" w:rsidRDefault="00934DFC" w:rsidP="00934DFC">
      <w:pPr>
        <w:pStyle w:val="ListParagraph"/>
        <w:numPr>
          <w:ilvl w:val="1"/>
          <w:numId w:val="24"/>
        </w:numPr>
      </w:pPr>
      <w:r w:rsidRPr="005F62D0">
        <w:t>The cripple (14:8): There is a man in Lystra who has never walked.</w:t>
      </w:r>
      <w:r>
        <w:t xml:space="preserve"> </w:t>
      </w:r>
      <w:r w:rsidRPr="00603C09">
        <w:rPr>
          <w:b/>
          <w:bCs/>
        </w:rPr>
        <w:t>(MIRACLE!)</w:t>
      </w:r>
    </w:p>
    <w:p w:rsidR="00934DFC" w:rsidRDefault="00934DFC" w:rsidP="00934DFC">
      <w:pPr>
        <w:pStyle w:val="ListParagraph"/>
        <w:numPr>
          <w:ilvl w:val="1"/>
          <w:numId w:val="24"/>
        </w:numPr>
      </w:pPr>
      <w:r w:rsidRPr="005F62D0">
        <w:t>The command (14:9–10): Paul orders him to stand up and walk, and he does.</w:t>
      </w:r>
    </w:p>
    <w:p w:rsidR="00934DFC" w:rsidRDefault="00934DFC" w:rsidP="00934DFC">
      <w:pPr>
        <w:pStyle w:val="ListParagraph"/>
        <w:numPr>
          <w:ilvl w:val="1"/>
          <w:numId w:val="24"/>
        </w:numPr>
      </w:pPr>
      <w:r w:rsidRPr="005F62D0">
        <w:t>The confusion (14:11–14)</w:t>
      </w:r>
    </w:p>
    <w:p w:rsidR="00934DFC" w:rsidRDefault="00934DFC" w:rsidP="00934DFC">
      <w:pPr>
        <w:pStyle w:val="ListParagraph"/>
        <w:numPr>
          <w:ilvl w:val="2"/>
          <w:numId w:val="24"/>
        </w:numPr>
      </w:pPr>
      <w:r w:rsidRPr="00063FA6">
        <w:rPr>
          <w:i/>
          <w:iCs/>
        </w:rPr>
        <w:t>What the people assume</w:t>
      </w:r>
      <w:r w:rsidRPr="005F62D0">
        <w:t xml:space="preserve"> (14:11–12): The amazed crowd mistakes the two disciples for gods.</w:t>
      </w:r>
    </w:p>
    <w:p w:rsidR="00934DFC" w:rsidRDefault="00934DFC" w:rsidP="00934DFC">
      <w:pPr>
        <w:pStyle w:val="ListParagraph"/>
        <w:numPr>
          <w:ilvl w:val="3"/>
          <w:numId w:val="24"/>
        </w:numPr>
      </w:pPr>
      <w:r w:rsidRPr="005F62D0">
        <w:t>They think Barnabas is Zeus (14:11–12a).</w:t>
      </w:r>
    </w:p>
    <w:p w:rsidR="00934DFC" w:rsidRDefault="00934DFC" w:rsidP="00934DFC">
      <w:pPr>
        <w:pStyle w:val="ListParagraph"/>
        <w:numPr>
          <w:ilvl w:val="3"/>
          <w:numId w:val="24"/>
        </w:numPr>
      </w:pPr>
      <w:r w:rsidRPr="005F62D0">
        <w:t>They think Paul is Hermes (14:12b).</w:t>
      </w:r>
    </w:p>
    <w:p w:rsidR="00934DFC" w:rsidRDefault="00934DFC" w:rsidP="00934DFC">
      <w:pPr>
        <w:pStyle w:val="ListParagraph"/>
        <w:numPr>
          <w:ilvl w:val="2"/>
          <w:numId w:val="24"/>
        </w:numPr>
      </w:pPr>
      <w:r w:rsidRPr="00063FA6">
        <w:rPr>
          <w:i/>
          <w:iCs/>
        </w:rPr>
        <w:t>What the people attempt</w:t>
      </w:r>
      <w:r w:rsidRPr="005F62D0">
        <w:t xml:space="preserve"> (14:13–14): They prepare to offer sacrifices and worship the disciples.</w:t>
      </w:r>
    </w:p>
    <w:p w:rsidR="00934DFC" w:rsidRPr="00934DFC" w:rsidRDefault="00934DFC" w:rsidP="00934DFC">
      <w:pPr>
        <w:pStyle w:val="ListParagraph"/>
        <w:numPr>
          <w:ilvl w:val="1"/>
          <w:numId w:val="24"/>
        </w:numPr>
        <w:rPr>
          <w:color w:val="000000" w:themeColor="text1"/>
        </w:rPr>
      </w:pPr>
      <w:r w:rsidRPr="00934DFC">
        <w:rPr>
          <w:b/>
          <w:bCs/>
        </w:rPr>
        <w:lastRenderedPageBreak/>
        <w:t xml:space="preserve">SERMON TO THE GENTILES. </w:t>
      </w:r>
      <w:r w:rsidRPr="005F62D0">
        <w:t xml:space="preserve"> (14:15–18): Paul quickly stops this, pointing out the identity of the true God, for whom they are witnesses.</w:t>
      </w:r>
      <w:r>
        <w:t xml:space="preserve"> </w:t>
      </w:r>
      <w:r w:rsidRPr="00934DFC">
        <w:rPr>
          <w:color w:val="000000" w:themeColor="text1"/>
        </w:rPr>
        <w:t>Compare this sermon to Acts 17 in Athens. Acts 17:22–31)</w:t>
      </w:r>
    </w:p>
    <w:p w:rsidR="00934DFC" w:rsidRDefault="00934DFC" w:rsidP="00934DFC">
      <w:pPr>
        <w:pStyle w:val="ListParagraph"/>
        <w:numPr>
          <w:ilvl w:val="1"/>
          <w:numId w:val="24"/>
        </w:numPr>
      </w:pPr>
      <w:r w:rsidRPr="005F62D0">
        <w:t>The conspiracy (14:19–20)</w:t>
      </w:r>
    </w:p>
    <w:p w:rsidR="00934DFC" w:rsidRPr="00E55093" w:rsidRDefault="00934DFC" w:rsidP="00934DFC">
      <w:pPr>
        <w:pStyle w:val="ListParagraph"/>
        <w:numPr>
          <w:ilvl w:val="2"/>
          <w:numId w:val="24"/>
        </w:numPr>
      </w:pPr>
      <w:r w:rsidRPr="00E55093">
        <w:t xml:space="preserve">Some Jews from Antioch and Iconium turn the crowds against the apostles. (14:19a) </w:t>
      </w:r>
    </w:p>
    <w:p w:rsidR="00934DFC" w:rsidRDefault="00934DFC" w:rsidP="00934DFC">
      <w:pPr>
        <w:pStyle w:val="ListParagraph"/>
        <w:numPr>
          <w:ilvl w:val="2"/>
          <w:numId w:val="24"/>
        </w:numPr>
      </w:pPr>
      <w:r w:rsidRPr="00E55093">
        <w:t xml:space="preserve">Paul is dragged out of the city, stoned, and left for dead, but he gets up and </w:t>
      </w:r>
      <w:proofErr w:type="gramStart"/>
      <w:r w:rsidRPr="00E55093">
        <w:t>actually walks</w:t>
      </w:r>
      <w:proofErr w:type="gramEnd"/>
      <w:r w:rsidRPr="00E55093">
        <w:t xml:space="preserve"> back into the city! (14:19b–20)</w:t>
      </w:r>
    </w:p>
    <w:p w:rsidR="00E43FE0" w:rsidRPr="00E55093" w:rsidRDefault="00E43FE0" w:rsidP="00E43FE0">
      <w:pPr>
        <w:pStyle w:val="ListParagraph"/>
        <w:ind w:left="2160"/>
      </w:pPr>
    </w:p>
    <w:p w:rsidR="00934DFC" w:rsidRDefault="00934DFC" w:rsidP="00934DFC">
      <w:pPr>
        <w:pStyle w:val="ListParagraph"/>
        <w:numPr>
          <w:ilvl w:val="0"/>
          <w:numId w:val="24"/>
        </w:numPr>
      </w:pPr>
      <w:r w:rsidRPr="005F62D0">
        <w:t xml:space="preserve">Paul and Barnabas in </w:t>
      </w:r>
      <w:proofErr w:type="spellStart"/>
      <w:r w:rsidRPr="00E55093">
        <w:rPr>
          <w:b/>
          <w:bCs/>
          <w:u w:val="single"/>
        </w:rPr>
        <w:t>Derbe</w:t>
      </w:r>
      <w:proofErr w:type="spellEnd"/>
      <w:r w:rsidRPr="005F62D0">
        <w:t xml:space="preserve"> (14:21): </w:t>
      </w:r>
      <w:proofErr w:type="gramStart"/>
      <w:r w:rsidRPr="005F62D0">
        <w:t>Again</w:t>
      </w:r>
      <w:proofErr w:type="gramEnd"/>
      <w:r w:rsidRPr="005F62D0">
        <w:t xml:space="preserve"> a large number respond to the gospel message.</w:t>
      </w:r>
    </w:p>
    <w:p w:rsidR="00E43FE0" w:rsidRDefault="00E43FE0" w:rsidP="00E43FE0">
      <w:pPr>
        <w:pStyle w:val="ListParagraph"/>
        <w:ind w:left="1080"/>
      </w:pPr>
    </w:p>
    <w:p w:rsidR="00934DFC" w:rsidRDefault="00934DFC" w:rsidP="00934DFC">
      <w:pPr>
        <w:pStyle w:val="ListParagraph"/>
        <w:numPr>
          <w:ilvl w:val="0"/>
          <w:numId w:val="24"/>
        </w:numPr>
      </w:pPr>
      <w:r w:rsidRPr="005F62D0">
        <w:t xml:space="preserve">Paul and Barnabas </w:t>
      </w:r>
      <w:r w:rsidR="00E43FE0">
        <w:t>b</w:t>
      </w:r>
      <w:r w:rsidRPr="005F62D0">
        <w:t xml:space="preserve">ack in </w:t>
      </w:r>
      <w:r w:rsidRPr="00E55093">
        <w:rPr>
          <w:b/>
          <w:bCs/>
          <w:u w:val="single"/>
        </w:rPr>
        <w:t>Lystra</w:t>
      </w:r>
      <w:r w:rsidRPr="005F62D0">
        <w:t xml:space="preserve">, </w:t>
      </w:r>
      <w:r w:rsidRPr="00E55093">
        <w:rPr>
          <w:b/>
          <w:bCs/>
          <w:u w:val="single"/>
        </w:rPr>
        <w:t>Iconium</w:t>
      </w:r>
      <w:r w:rsidRPr="005F62D0">
        <w:t xml:space="preserve">, and </w:t>
      </w:r>
      <w:r w:rsidRPr="00E55093">
        <w:rPr>
          <w:b/>
          <w:bCs/>
          <w:u w:val="single"/>
        </w:rPr>
        <w:t>Antioch of Pisidia</w:t>
      </w:r>
      <w:r w:rsidRPr="005F62D0">
        <w:t xml:space="preserve"> (14:22–25): The apostles now minister in a twofold way to the new converts in these cities.</w:t>
      </w:r>
    </w:p>
    <w:p w:rsidR="00934DFC" w:rsidRDefault="00934DFC" w:rsidP="00934DFC">
      <w:pPr>
        <w:pStyle w:val="ListParagraph"/>
        <w:numPr>
          <w:ilvl w:val="1"/>
          <w:numId w:val="24"/>
        </w:numPr>
      </w:pPr>
      <w:r w:rsidRPr="005F62D0">
        <w:t xml:space="preserve">They </w:t>
      </w:r>
      <w:r>
        <w:t>encourage</w:t>
      </w:r>
      <w:r w:rsidRPr="005F62D0">
        <w:t xml:space="preserve"> everyone in the churches (14:22).</w:t>
      </w:r>
    </w:p>
    <w:p w:rsidR="00934DFC" w:rsidRDefault="00934DFC" w:rsidP="00934DFC">
      <w:pPr>
        <w:pStyle w:val="ListParagraph"/>
        <w:numPr>
          <w:ilvl w:val="1"/>
          <w:numId w:val="24"/>
        </w:numPr>
      </w:pPr>
      <w:r w:rsidRPr="005F62D0">
        <w:t>They select elders for the churches (14:23–25).</w:t>
      </w:r>
    </w:p>
    <w:p w:rsidR="00E43FE0" w:rsidRDefault="00E43FE0" w:rsidP="00E43FE0">
      <w:pPr>
        <w:pStyle w:val="ListParagraph"/>
        <w:ind w:left="1440"/>
      </w:pPr>
    </w:p>
    <w:p w:rsidR="00934DFC" w:rsidRDefault="00934DFC" w:rsidP="00934DFC">
      <w:pPr>
        <w:pStyle w:val="ListParagraph"/>
        <w:numPr>
          <w:ilvl w:val="0"/>
          <w:numId w:val="24"/>
        </w:numPr>
      </w:pPr>
      <w:r w:rsidRPr="005F62D0">
        <w:t xml:space="preserve">Paul and Barnabas Back in </w:t>
      </w:r>
      <w:r w:rsidRPr="00CD79D8">
        <w:rPr>
          <w:b/>
          <w:bCs/>
          <w:u w:val="single"/>
        </w:rPr>
        <w:t>Antioch</w:t>
      </w:r>
      <w:r w:rsidRPr="005F62D0">
        <w:t xml:space="preserve"> of Syria (14:26–28)</w:t>
      </w:r>
    </w:p>
    <w:p w:rsidR="00934DFC" w:rsidRDefault="00934DFC" w:rsidP="00934DFC">
      <w:pPr>
        <w:pStyle w:val="ListParagraph"/>
        <w:numPr>
          <w:ilvl w:val="1"/>
          <w:numId w:val="24"/>
        </w:numPr>
      </w:pPr>
      <w:r w:rsidRPr="005F62D0">
        <w:t xml:space="preserve">They </w:t>
      </w:r>
      <w:r>
        <w:t xml:space="preserve">make a </w:t>
      </w:r>
      <w:r w:rsidRPr="005F62D0">
        <w:t>report to their home church (14:26–27).</w:t>
      </w:r>
      <w:r w:rsidRPr="00E55093">
        <w:rPr>
          <w:rFonts w:ascii="Calibri" w:hAnsi="Calibri" w:cs="Calibri"/>
          <w:b/>
          <w:i/>
          <w:iCs/>
          <w:color w:val="FF0000"/>
          <w:kern w:val="0"/>
          <w:vertAlign w:val="superscript"/>
        </w:rPr>
        <w:t xml:space="preserve"> </w:t>
      </w:r>
      <w:r w:rsidRPr="00934DFC">
        <w:rPr>
          <w:b/>
          <w:i/>
          <w:iCs/>
          <w:color w:val="000000" w:themeColor="text1"/>
          <w:vertAlign w:val="superscript"/>
        </w:rPr>
        <w:t>27 </w:t>
      </w:r>
      <w:r w:rsidRPr="00934DFC">
        <w:rPr>
          <w:i/>
          <w:iCs/>
          <w:color w:val="000000" w:themeColor="text1"/>
        </w:rPr>
        <w:t>And when they arrived and gathered the church together, they declared all that God had done with them, and how he had opened a door of faith to the Gentiles.</w:t>
      </w:r>
      <w:r w:rsidRPr="00934DFC">
        <w:rPr>
          <w:color w:val="000000" w:themeColor="text1"/>
        </w:rPr>
        <w:t xml:space="preserve"> </w:t>
      </w:r>
      <w:r>
        <w:t>(14:27)</w:t>
      </w:r>
    </w:p>
    <w:p w:rsidR="00934DFC" w:rsidRPr="005F62D0" w:rsidRDefault="00934DFC" w:rsidP="00934DFC">
      <w:pPr>
        <w:pStyle w:val="ListParagraph"/>
        <w:numPr>
          <w:ilvl w:val="1"/>
          <w:numId w:val="24"/>
        </w:numPr>
      </w:pPr>
      <w:r w:rsidRPr="005F62D0">
        <w:t xml:space="preserve">They remain (for a long </w:t>
      </w:r>
      <w:proofErr w:type="gramStart"/>
      <w:r w:rsidRPr="005F62D0">
        <w:t>time)(</w:t>
      </w:r>
      <w:proofErr w:type="gramEnd"/>
      <w:r w:rsidRPr="005F62D0">
        <w:t>14:28).</w:t>
      </w:r>
    </w:p>
    <w:p w:rsidR="00934DFC" w:rsidRDefault="00934DFC" w:rsidP="00934DFC"/>
    <w:p w:rsidR="00934DFC" w:rsidRPr="00E43FE0" w:rsidRDefault="00934DFC" w:rsidP="00934DFC">
      <w:pPr>
        <w:rPr>
          <w:b/>
        </w:rPr>
      </w:pPr>
      <w:r w:rsidRPr="00E43FE0">
        <w:rPr>
          <w:b/>
        </w:rPr>
        <w:t>THE END OF THE FIRST MISSIONARY JOURNEY</w:t>
      </w:r>
    </w:p>
    <w:p w:rsidR="00E43FE0" w:rsidRDefault="00E43FE0" w:rsidP="00E43FE0"/>
    <w:p w:rsidR="00E43FE0" w:rsidRPr="005F62D0" w:rsidRDefault="00E43FE0" w:rsidP="00E43FE0">
      <w:bookmarkStart w:id="0" w:name="_GoBack"/>
      <w:bookmarkEnd w:id="0"/>
    </w:p>
    <w:sectPr w:rsidR="00E43FE0" w:rsidRPr="005F62D0" w:rsidSect="00203764">
      <w:pgSz w:w="12240" w:h="15840"/>
      <w:pgMar w:top="945" w:right="1440" w:bottom="1197"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543D0" w:rsidRDefault="008543D0" w:rsidP="009C2706">
      <w:r>
        <w:separator/>
      </w:r>
    </w:p>
  </w:endnote>
  <w:endnote w:type="continuationSeparator" w:id="0">
    <w:p w:rsidR="008543D0" w:rsidRDefault="008543D0" w:rsidP="009C27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543D0" w:rsidRDefault="008543D0" w:rsidP="009C2706">
      <w:r>
        <w:separator/>
      </w:r>
    </w:p>
  </w:footnote>
  <w:footnote w:type="continuationSeparator" w:id="0">
    <w:p w:rsidR="008543D0" w:rsidRDefault="008543D0" w:rsidP="009C27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FFFFFFFF"/>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FFFFFFFF"/>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FFFFFFFF"/>
    <w:lvl w:ilvl="0" w:tplc="0000012D">
      <w:start w:val="1"/>
      <w:numFmt w:val="bullet"/>
      <w:lvlText w:val="•"/>
      <w:lvlJc w:val="left"/>
      <w:pPr>
        <w:ind w:left="720" w:hanging="360"/>
      </w:pPr>
    </w:lvl>
    <w:lvl w:ilvl="1" w:tplc="0000012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FFFFFFFF"/>
    <w:lvl w:ilvl="0" w:tplc="00000191">
      <w:start w:val="1"/>
      <w:numFmt w:val="bullet"/>
      <w:lvlText w:val="•"/>
      <w:lvlJc w:val="left"/>
      <w:pPr>
        <w:ind w:left="720" w:hanging="360"/>
      </w:pPr>
    </w:lvl>
    <w:lvl w:ilvl="1" w:tplc="0000019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FFFFFFFF"/>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FFFFFFFF"/>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8"/>
    <w:multiLevelType w:val="hybridMultilevel"/>
    <w:tmpl w:val="FFFFFFFF"/>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009"/>
    <w:multiLevelType w:val="hybridMultilevel"/>
    <w:tmpl w:val="FFFFFFFF"/>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000A"/>
    <w:multiLevelType w:val="hybridMultilevel"/>
    <w:tmpl w:val="FFFFFFFF"/>
    <w:lvl w:ilvl="0" w:tplc="0000038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000B"/>
    <w:multiLevelType w:val="hybridMultilevel"/>
    <w:tmpl w:val="FFFFFFFF"/>
    <w:lvl w:ilvl="0" w:tplc="000003E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4E74095"/>
    <w:multiLevelType w:val="hybridMultilevel"/>
    <w:tmpl w:val="87E83B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869631E"/>
    <w:multiLevelType w:val="hybridMultilevel"/>
    <w:tmpl w:val="653C42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F92240"/>
    <w:multiLevelType w:val="hybridMultilevel"/>
    <w:tmpl w:val="28A6D4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09634F"/>
    <w:multiLevelType w:val="hybridMultilevel"/>
    <w:tmpl w:val="BF92B806"/>
    <w:lvl w:ilvl="0" w:tplc="C10C7A5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9173A7"/>
    <w:multiLevelType w:val="hybridMultilevel"/>
    <w:tmpl w:val="24B45E9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B244C9A"/>
    <w:multiLevelType w:val="hybridMultilevel"/>
    <w:tmpl w:val="E0E099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C712DED"/>
    <w:multiLevelType w:val="hybridMultilevel"/>
    <w:tmpl w:val="339AE080"/>
    <w:lvl w:ilvl="0" w:tplc="50624E0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E1F159B"/>
    <w:multiLevelType w:val="hybridMultilevel"/>
    <w:tmpl w:val="1FB26A3E"/>
    <w:lvl w:ilvl="0" w:tplc="50624E0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D96A36"/>
    <w:multiLevelType w:val="hybridMultilevel"/>
    <w:tmpl w:val="C8526B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8C5B07"/>
    <w:multiLevelType w:val="hybridMultilevel"/>
    <w:tmpl w:val="DEE457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D5238AC"/>
    <w:multiLevelType w:val="hybridMultilevel"/>
    <w:tmpl w:val="9FDC4C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95A4D02"/>
    <w:multiLevelType w:val="hybridMultilevel"/>
    <w:tmpl w:val="1A1AD7E8"/>
    <w:lvl w:ilvl="0" w:tplc="50624E0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6102EE"/>
    <w:multiLevelType w:val="hybridMultilevel"/>
    <w:tmpl w:val="40184F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D5C0B53"/>
    <w:multiLevelType w:val="hybridMultilevel"/>
    <w:tmpl w:val="5B0081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7D53C53"/>
    <w:multiLevelType w:val="hybridMultilevel"/>
    <w:tmpl w:val="0FB25B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9A622B9"/>
    <w:multiLevelType w:val="hybridMultilevel"/>
    <w:tmpl w:val="8EFCEF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9"/>
  </w:num>
  <w:num w:numId="13">
    <w:abstractNumId w:val="24"/>
  </w:num>
  <w:num w:numId="14">
    <w:abstractNumId w:val="26"/>
  </w:num>
  <w:num w:numId="15">
    <w:abstractNumId w:val="13"/>
  </w:num>
  <w:num w:numId="16">
    <w:abstractNumId w:val="11"/>
  </w:num>
  <w:num w:numId="17">
    <w:abstractNumId w:val="15"/>
  </w:num>
  <w:num w:numId="18">
    <w:abstractNumId w:val="25"/>
  </w:num>
  <w:num w:numId="19">
    <w:abstractNumId w:val="23"/>
  </w:num>
  <w:num w:numId="20">
    <w:abstractNumId w:val="12"/>
  </w:num>
  <w:num w:numId="21">
    <w:abstractNumId w:val="22"/>
  </w:num>
  <w:num w:numId="22">
    <w:abstractNumId w:val="17"/>
  </w:num>
  <w:num w:numId="23">
    <w:abstractNumId w:val="18"/>
  </w:num>
  <w:num w:numId="24">
    <w:abstractNumId w:val="14"/>
  </w:num>
  <w:num w:numId="25">
    <w:abstractNumId w:val="21"/>
  </w:num>
  <w:num w:numId="26">
    <w:abstractNumId w:val="16"/>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0899"/>
    <w:rsid w:val="00063FA6"/>
    <w:rsid w:val="000F3CC8"/>
    <w:rsid w:val="001702CC"/>
    <w:rsid w:val="00203764"/>
    <w:rsid w:val="00216991"/>
    <w:rsid w:val="00257696"/>
    <w:rsid w:val="00311614"/>
    <w:rsid w:val="00331043"/>
    <w:rsid w:val="003816A2"/>
    <w:rsid w:val="003A7494"/>
    <w:rsid w:val="003F5BB8"/>
    <w:rsid w:val="00534D07"/>
    <w:rsid w:val="005F62D0"/>
    <w:rsid w:val="006451F1"/>
    <w:rsid w:val="006A7351"/>
    <w:rsid w:val="006B09C9"/>
    <w:rsid w:val="006C27B1"/>
    <w:rsid w:val="007606E1"/>
    <w:rsid w:val="007A4FF3"/>
    <w:rsid w:val="008543D0"/>
    <w:rsid w:val="008D34F9"/>
    <w:rsid w:val="00934DFC"/>
    <w:rsid w:val="00937A7A"/>
    <w:rsid w:val="009414D6"/>
    <w:rsid w:val="009C2706"/>
    <w:rsid w:val="00A80899"/>
    <w:rsid w:val="00B02631"/>
    <w:rsid w:val="00B145CC"/>
    <w:rsid w:val="00C42FB8"/>
    <w:rsid w:val="00D07E82"/>
    <w:rsid w:val="00E43FE0"/>
    <w:rsid w:val="00E86F3A"/>
    <w:rsid w:val="00E95F26"/>
    <w:rsid w:val="00F32821"/>
    <w:rsid w:val="00F91206"/>
    <w:rsid w:val="00FC55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B82760"/>
  <w15:chartTrackingRefBased/>
  <w15:docId w15:val="{4ED74208-373B-3D48-BC81-B46F54073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ob Normal"/>
    <w:qFormat/>
    <w:rsid w:val="009414D6"/>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7A7A"/>
    <w:pPr>
      <w:ind w:left="720"/>
      <w:contextualSpacing/>
    </w:pPr>
  </w:style>
  <w:style w:type="character" w:styleId="Hyperlink">
    <w:name w:val="Hyperlink"/>
    <w:basedOn w:val="DefaultParagraphFont"/>
    <w:uiPriority w:val="99"/>
    <w:unhideWhenUsed/>
    <w:rsid w:val="00F32821"/>
    <w:rPr>
      <w:color w:val="0563C1" w:themeColor="hyperlink"/>
      <w:u w:val="single"/>
    </w:rPr>
  </w:style>
  <w:style w:type="character" w:styleId="UnresolvedMention">
    <w:name w:val="Unresolved Mention"/>
    <w:basedOn w:val="DefaultParagraphFont"/>
    <w:uiPriority w:val="99"/>
    <w:semiHidden/>
    <w:unhideWhenUsed/>
    <w:rsid w:val="00F328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745</Words>
  <Characters>4252</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Fuller Jr.</dc:creator>
  <cp:keywords/>
  <dc:description/>
  <cp:lastModifiedBy>Figueroa, Sheila</cp:lastModifiedBy>
  <cp:revision>3</cp:revision>
  <dcterms:created xsi:type="dcterms:W3CDTF">2023-09-13T16:05:00Z</dcterms:created>
  <dcterms:modified xsi:type="dcterms:W3CDTF">2023-09-13T16:09:00Z</dcterms:modified>
</cp:coreProperties>
</file>