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4912" w14:textId="77777777" w:rsidR="00980601" w:rsidRDefault="00980601" w:rsidP="00980601">
      <w:pPr>
        <w:jc w:val="center"/>
        <w:rPr>
          <w:rFonts w:cs="Times New Roman"/>
          <w:u w:val="single"/>
        </w:rPr>
      </w:pPr>
      <w:r w:rsidRPr="00F2639F">
        <w:rPr>
          <w:rFonts w:cs="Times New Roman"/>
          <w:noProof/>
        </w:rPr>
        <w:drawing>
          <wp:inline distT="0" distB="0" distL="0" distR="0" wp14:anchorId="2C9FC208" wp14:editId="07E38028">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71953F02" w14:textId="77777777" w:rsidR="00980601" w:rsidRDefault="00980601" w:rsidP="00980601">
      <w:pPr>
        <w:rPr>
          <w:rFonts w:cs="Times New Roman"/>
          <w:u w:val="single"/>
        </w:rPr>
      </w:pPr>
    </w:p>
    <w:p w14:paraId="059F1928" w14:textId="2C8C2820" w:rsidR="00980601" w:rsidRPr="003C578C" w:rsidRDefault="00980601" w:rsidP="00980601">
      <w:pPr>
        <w:jc w:val="center"/>
        <w:rPr>
          <w:rFonts w:ascii="Times New Roman" w:hAnsi="Times New Roman" w:cs="Times New Roman"/>
          <w:b/>
          <w:bCs/>
          <w:smallCaps/>
        </w:rPr>
      </w:pPr>
      <w:r w:rsidRPr="003C578C">
        <w:rPr>
          <w:rFonts w:ascii="Times New Roman" w:hAnsi="Times New Roman" w:cs="Times New Roman"/>
          <w:b/>
          <w:bCs/>
          <w:smallCaps/>
        </w:rPr>
        <w:t xml:space="preserve">Episode </w:t>
      </w:r>
      <w:r w:rsidR="007C7A57" w:rsidRPr="003C578C">
        <w:rPr>
          <w:rFonts w:ascii="Times New Roman" w:hAnsi="Times New Roman" w:cs="Times New Roman"/>
          <w:b/>
          <w:bCs/>
          <w:smallCaps/>
        </w:rPr>
        <w:t>8</w:t>
      </w:r>
    </w:p>
    <w:p w14:paraId="3140C8CF" w14:textId="1A218EA8" w:rsidR="007C7A57" w:rsidRPr="003C578C" w:rsidRDefault="007C7A57" w:rsidP="007C7A57">
      <w:pPr>
        <w:jc w:val="center"/>
        <w:rPr>
          <w:rFonts w:ascii="Times New Roman" w:hAnsi="Times New Roman" w:cs="Times New Roman"/>
          <w:b/>
          <w:bCs/>
        </w:rPr>
      </w:pPr>
      <w:r w:rsidRPr="003C578C">
        <w:rPr>
          <w:rFonts w:ascii="Times New Roman" w:hAnsi="Times New Roman" w:cs="Times New Roman"/>
          <w:b/>
          <w:bCs/>
        </w:rPr>
        <w:t>Through Samaria and Up to Jerusalem</w:t>
      </w:r>
    </w:p>
    <w:p w14:paraId="023EB483" w14:textId="146A90BC" w:rsidR="007C7A57" w:rsidRPr="003C578C" w:rsidRDefault="007C7A57" w:rsidP="007C7A57">
      <w:pPr>
        <w:jc w:val="center"/>
        <w:rPr>
          <w:rFonts w:ascii="Times New Roman" w:hAnsi="Times New Roman" w:cs="Times New Roman"/>
          <w:b/>
          <w:bCs/>
        </w:rPr>
      </w:pPr>
      <w:r w:rsidRPr="003C578C">
        <w:rPr>
          <w:rFonts w:ascii="Times New Roman" w:hAnsi="Times New Roman" w:cs="Times New Roman"/>
          <w:b/>
          <w:bCs/>
        </w:rPr>
        <w:t>Luke 9:51-19:44</w:t>
      </w:r>
    </w:p>
    <w:p w14:paraId="4D955E2E" w14:textId="5E6921B3" w:rsidR="00FC5534" w:rsidRPr="003C578C" w:rsidRDefault="007C7A57" w:rsidP="007C7A57">
      <w:pPr>
        <w:jc w:val="center"/>
        <w:rPr>
          <w:rFonts w:ascii="Times New Roman" w:hAnsi="Times New Roman" w:cs="Times New Roman"/>
          <w:b/>
          <w:bCs/>
        </w:rPr>
      </w:pPr>
      <w:r w:rsidRPr="003C578C">
        <w:rPr>
          <w:rFonts w:ascii="Times New Roman" w:hAnsi="Times New Roman" w:cs="Times New Roman"/>
          <w:b/>
          <w:bCs/>
        </w:rPr>
        <w:t>Mar 8/9</w:t>
      </w:r>
    </w:p>
    <w:p w14:paraId="78A1BC29" w14:textId="77777777" w:rsidR="00E057CB" w:rsidRPr="003C578C" w:rsidRDefault="00E057CB">
      <w:pPr>
        <w:rPr>
          <w:rFonts w:ascii="Times New Roman" w:hAnsi="Times New Roman" w:cs="Times New Roman"/>
        </w:rPr>
      </w:pPr>
    </w:p>
    <w:p w14:paraId="29F5E1C8" w14:textId="76EB3CA8" w:rsidR="0006109B" w:rsidRPr="003C578C" w:rsidRDefault="003C578C" w:rsidP="0006109B">
      <w:pPr>
        <w:rPr>
          <w:rFonts w:ascii="Times New Roman" w:hAnsi="Times New Roman" w:cs="Times New Roman"/>
          <w:b/>
          <w:bCs/>
        </w:rPr>
      </w:pPr>
      <w:r w:rsidRPr="003C578C">
        <w:rPr>
          <w:rFonts w:ascii="Times New Roman" w:hAnsi="Times New Roman" w:cs="Times New Roman"/>
          <w:b/>
          <w:bCs/>
        </w:rPr>
        <w:t>PROLOGUE: THE SAMARITAN WOMAN (JOHN 4:1–42).</w:t>
      </w:r>
    </w:p>
    <w:p w14:paraId="6CF5B6BB" w14:textId="6419943C" w:rsidR="00BF4071" w:rsidRPr="00530F18" w:rsidRDefault="00530F18" w:rsidP="00BF4071">
      <w:pPr>
        <w:pStyle w:val="ListParagraph"/>
        <w:numPr>
          <w:ilvl w:val="0"/>
          <w:numId w:val="18"/>
        </w:numPr>
        <w:tabs>
          <w:tab w:val="left" w:pos="720"/>
        </w:tabs>
        <w:rPr>
          <w:rFonts w:ascii="Times New Roman" w:hAnsi="Times New Roman" w:cs="Times New Roman"/>
          <w:b/>
          <w:bCs/>
        </w:rPr>
      </w:pPr>
      <w:r w:rsidRPr="00530F18">
        <w:rPr>
          <w:rFonts w:ascii="Times New Roman" w:hAnsi="Times New Roman" w:cs="Times New Roman"/>
          <w:b/>
          <w:bCs/>
        </w:rPr>
        <w:t>THE SAVIOR AT SYCHAR (4:1–6): JESUS LEAVES JUDEA FOR GALILEE.</w:t>
      </w:r>
    </w:p>
    <w:p w14:paraId="3BC768C3" w14:textId="77777777" w:rsidR="00BF4071" w:rsidRPr="003C578C" w:rsidRDefault="0006109B" w:rsidP="003C578C">
      <w:pPr>
        <w:pStyle w:val="ListParagraph"/>
        <w:numPr>
          <w:ilvl w:val="1"/>
          <w:numId w:val="18"/>
        </w:numPr>
        <w:tabs>
          <w:tab w:val="left" w:pos="720"/>
        </w:tabs>
        <w:rPr>
          <w:rFonts w:ascii="Times New Roman" w:hAnsi="Times New Roman" w:cs="Times New Roman"/>
        </w:rPr>
      </w:pPr>
      <w:r w:rsidRPr="003C578C">
        <w:rPr>
          <w:rFonts w:ascii="Times New Roman" w:hAnsi="Times New Roman" w:cs="Times New Roman"/>
        </w:rPr>
        <w:t>The Woman at the Well (4:7–27): A Samaritan woman comes to the well for water.</w:t>
      </w:r>
    </w:p>
    <w:p w14:paraId="7E8E4170" w14:textId="0CF07803" w:rsidR="00BF4071" w:rsidRPr="003C578C" w:rsidRDefault="0006109B" w:rsidP="003C578C">
      <w:pPr>
        <w:pStyle w:val="ListParagraph"/>
        <w:numPr>
          <w:ilvl w:val="1"/>
          <w:numId w:val="18"/>
        </w:numPr>
        <w:tabs>
          <w:tab w:val="left" w:pos="720"/>
        </w:tabs>
        <w:rPr>
          <w:rFonts w:ascii="Times New Roman" w:hAnsi="Times New Roman" w:cs="Times New Roman"/>
        </w:rPr>
      </w:pPr>
      <w:r w:rsidRPr="003C578C">
        <w:rPr>
          <w:rFonts w:ascii="Times New Roman" w:hAnsi="Times New Roman" w:cs="Times New Roman"/>
          <w:i/>
        </w:rPr>
        <w:t xml:space="preserve">The </w:t>
      </w:r>
      <w:r w:rsidR="00BF4071" w:rsidRPr="003C578C">
        <w:rPr>
          <w:rFonts w:ascii="Times New Roman" w:hAnsi="Times New Roman" w:cs="Times New Roman"/>
          <w:i/>
        </w:rPr>
        <w:t>Complicated Conversation</w:t>
      </w:r>
      <w:r w:rsidRPr="003C578C">
        <w:rPr>
          <w:rFonts w:ascii="Times New Roman" w:hAnsi="Times New Roman" w:cs="Times New Roman"/>
        </w:rPr>
        <w:t xml:space="preserve"> (4:10–27)</w:t>
      </w:r>
      <w:r w:rsidR="002D4409">
        <w:rPr>
          <w:rFonts w:ascii="Times New Roman" w:hAnsi="Times New Roman" w:cs="Times New Roman"/>
        </w:rPr>
        <w:t>.</w:t>
      </w:r>
    </w:p>
    <w:p w14:paraId="1CC04C42" w14:textId="77777777" w:rsidR="00BF4071" w:rsidRPr="003C578C" w:rsidRDefault="0006109B" w:rsidP="003C578C">
      <w:pPr>
        <w:pStyle w:val="ListParagraph"/>
        <w:numPr>
          <w:ilvl w:val="2"/>
          <w:numId w:val="18"/>
        </w:numPr>
        <w:tabs>
          <w:tab w:val="left" w:pos="720"/>
        </w:tabs>
        <w:rPr>
          <w:rFonts w:ascii="Times New Roman" w:hAnsi="Times New Roman" w:cs="Times New Roman"/>
        </w:rPr>
      </w:pPr>
      <w:r w:rsidRPr="003C578C">
        <w:rPr>
          <w:rFonts w:ascii="Times New Roman" w:hAnsi="Times New Roman" w:cs="Times New Roman"/>
        </w:rPr>
        <w:t>Jesus contrasts liquid water with living water (4:10–15).</w:t>
      </w:r>
    </w:p>
    <w:p w14:paraId="5E99E584" w14:textId="77777777" w:rsidR="00BF4071" w:rsidRPr="003C578C" w:rsidRDefault="0006109B" w:rsidP="003C578C">
      <w:pPr>
        <w:pStyle w:val="ListParagraph"/>
        <w:numPr>
          <w:ilvl w:val="2"/>
          <w:numId w:val="18"/>
        </w:numPr>
        <w:tabs>
          <w:tab w:val="left" w:pos="720"/>
        </w:tabs>
        <w:rPr>
          <w:rFonts w:ascii="Times New Roman" w:hAnsi="Times New Roman" w:cs="Times New Roman"/>
        </w:rPr>
      </w:pPr>
      <w:r w:rsidRPr="003C578C">
        <w:rPr>
          <w:rFonts w:ascii="Times New Roman" w:hAnsi="Times New Roman" w:cs="Times New Roman"/>
        </w:rPr>
        <w:t>Jesus contrasts real worship with ritual worship (4:16–27).</w:t>
      </w:r>
    </w:p>
    <w:p w14:paraId="7B85CDA4" w14:textId="401AAFB7" w:rsidR="00BF4071" w:rsidRPr="003C578C" w:rsidRDefault="0006109B" w:rsidP="003C578C">
      <w:pPr>
        <w:pStyle w:val="ListParagraph"/>
        <w:numPr>
          <w:ilvl w:val="2"/>
          <w:numId w:val="18"/>
        </w:numPr>
        <w:tabs>
          <w:tab w:val="left" w:pos="720"/>
        </w:tabs>
        <w:rPr>
          <w:rFonts w:ascii="Times New Roman" w:hAnsi="Times New Roman" w:cs="Times New Roman"/>
        </w:rPr>
      </w:pPr>
      <w:r w:rsidRPr="003C578C">
        <w:rPr>
          <w:rFonts w:ascii="Times New Roman" w:hAnsi="Times New Roman" w:cs="Times New Roman"/>
        </w:rPr>
        <w:t>She asks, “Why is it that you Jews insist that Jerusalem is the only place of worship, while we Samaritans claim it is here at Mount Gerizim?”</w:t>
      </w:r>
      <w:r w:rsidR="00BF4071" w:rsidRPr="003C578C">
        <w:rPr>
          <w:rFonts w:ascii="Times New Roman" w:hAnsi="Times New Roman" w:cs="Times New Roman"/>
        </w:rPr>
        <w:t xml:space="preserve"> (4:20)</w:t>
      </w:r>
      <w:r w:rsidR="002D4409">
        <w:rPr>
          <w:rFonts w:ascii="Times New Roman" w:hAnsi="Times New Roman" w:cs="Times New Roman"/>
        </w:rPr>
        <w:t>.</w:t>
      </w:r>
    </w:p>
    <w:p w14:paraId="0D52F873" w14:textId="77777777" w:rsidR="00BF4071" w:rsidRPr="003C578C" w:rsidRDefault="0006109B" w:rsidP="003C578C">
      <w:pPr>
        <w:pStyle w:val="ListParagraph"/>
        <w:numPr>
          <w:ilvl w:val="2"/>
          <w:numId w:val="18"/>
        </w:numPr>
        <w:tabs>
          <w:tab w:val="left" w:pos="720"/>
        </w:tabs>
        <w:rPr>
          <w:rFonts w:ascii="Times New Roman" w:hAnsi="Times New Roman" w:cs="Times New Roman"/>
        </w:rPr>
      </w:pPr>
      <w:r w:rsidRPr="003C578C">
        <w:rPr>
          <w:rFonts w:ascii="Times New Roman" w:hAnsi="Times New Roman" w:cs="Times New Roman"/>
        </w:rPr>
        <w:t xml:space="preserve">The clarification (4:21–24): Jesus says that true worship involves not the </w:t>
      </w:r>
      <w:r w:rsidRPr="003C578C">
        <w:rPr>
          <w:rFonts w:ascii="Times New Roman" w:hAnsi="Times New Roman" w:cs="Times New Roman"/>
          <w:i/>
        </w:rPr>
        <w:t>where</w:t>
      </w:r>
      <w:r w:rsidRPr="003C578C">
        <w:rPr>
          <w:rFonts w:ascii="Times New Roman" w:hAnsi="Times New Roman" w:cs="Times New Roman"/>
        </w:rPr>
        <w:t xml:space="preserve"> but rather the </w:t>
      </w:r>
      <w:r w:rsidRPr="003C578C">
        <w:rPr>
          <w:rFonts w:ascii="Times New Roman" w:hAnsi="Times New Roman" w:cs="Times New Roman"/>
          <w:i/>
        </w:rPr>
        <w:t>how;</w:t>
      </w:r>
      <w:r w:rsidRPr="003C578C">
        <w:rPr>
          <w:rFonts w:ascii="Times New Roman" w:hAnsi="Times New Roman" w:cs="Times New Roman"/>
        </w:rPr>
        <w:t xml:space="preserve"> that is, God must be worshiped in spirit and truth!</w:t>
      </w:r>
    </w:p>
    <w:p w14:paraId="42A6E372" w14:textId="04FF5525" w:rsidR="00BF4071" w:rsidRPr="003C578C" w:rsidRDefault="0006109B" w:rsidP="003C578C">
      <w:pPr>
        <w:pStyle w:val="ListParagraph"/>
        <w:numPr>
          <w:ilvl w:val="1"/>
          <w:numId w:val="18"/>
        </w:numPr>
        <w:tabs>
          <w:tab w:val="left" w:pos="720"/>
        </w:tabs>
        <w:rPr>
          <w:rFonts w:ascii="Times New Roman" w:hAnsi="Times New Roman" w:cs="Times New Roman"/>
        </w:rPr>
      </w:pPr>
      <w:r w:rsidRPr="003C578C">
        <w:rPr>
          <w:rFonts w:ascii="Times New Roman" w:hAnsi="Times New Roman" w:cs="Times New Roman"/>
        </w:rPr>
        <w:t xml:space="preserve">The </w:t>
      </w:r>
      <w:r w:rsidR="00BF4071" w:rsidRPr="003C578C">
        <w:rPr>
          <w:rFonts w:ascii="Times New Roman" w:hAnsi="Times New Roman" w:cs="Times New Roman"/>
        </w:rPr>
        <w:t>Woman Believes and Confesses Jesus is the Messiah</w:t>
      </w:r>
      <w:r w:rsidRPr="003C578C">
        <w:rPr>
          <w:rFonts w:ascii="Times New Roman" w:hAnsi="Times New Roman" w:cs="Times New Roman"/>
        </w:rPr>
        <w:t xml:space="preserve"> (4:25–26)</w:t>
      </w:r>
      <w:r w:rsidR="002D4409">
        <w:rPr>
          <w:rFonts w:ascii="Times New Roman" w:hAnsi="Times New Roman" w:cs="Times New Roman"/>
        </w:rPr>
        <w:t>.</w:t>
      </w:r>
    </w:p>
    <w:p w14:paraId="26A7A5EC" w14:textId="4EE985E3" w:rsidR="00BF4071" w:rsidRPr="003C578C" w:rsidRDefault="00BF4071" w:rsidP="003C578C">
      <w:pPr>
        <w:pStyle w:val="ListParagraph"/>
        <w:numPr>
          <w:ilvl w:val="1"/>
          <w:numId w:val="18"/>
        </w:numPr>
        <w:tabs>
          <w:tab w:val="left" w:pos="720"/>
        </w:tabs>
        <w:rPr>
          <w:rFonts w:ascii="Times New Roman" w:hAnsi="Times New Roman" w:cs="Times New Roman"/>
        </w:rPr>
      </w:pPr>
      <w:r w:rsidRPr="003C578C">
        <w:rPr>
          <w:rFonts w:ascii="Times New Roman" w:hAnsi="Times New Roman" w:cs="Times New Roman"/>
        </w:rPr>
        <w:t>The Concern of the Disciples and the Complicated Relationship</w:t>
      </w:r>
      <w:r w:rsidR="0006109B" w:rsidRPr="003C578C">
        <w:rPr>
          <w:rFonts w:ascii="Times New Roman" w:hAnsi="Times New Roman" w:cs="Times New Roman"/>
        </w:rPr>
        <w:t xml:space="preserve"> (4:27)</w:t>
      </w:r>
      <w:r w:rsidR="002D4409">
        <w:rPr>
          <w:rFonts w:ascii="Times New Roman" w:hAnsi="Times New Roman" w:cs="Times New Roman"/>
        </w:rPr>
        <w:t>.</w:t>
      </w:r>
    </w:p>
    <w:p w14:paraId="0CC94031" w14:textId="0853F76A" w:rsidR="003C578C" w:rsidRDefault="00BF4071" w:rsidP="003C578C">
      <w:pPr>
        <w:pStyle w:val="ListParagraph"/>
        <w:numPr>
          <w:ilvl w:val="1"/>
          <w:numId w:val="18"/>
        </w:numPr>
        <w:tabs>
          <w:tab w:val="left" w:pos="720"/>
        </w:tabs>
        <w:rPr>
          <w:rFonts w:ascii="Times New Roman" w:hAnsi="Times New Roman" w:cs="Times New Roman"/>
        </w:rPr>
      </w:pPr>
      <w:r w:rsidRPr="003C578C">
        <w:rPr>
          <w:rFonts w:ascii="Times New Roman" w:hAnsi="Times New Roman" w:cs="Times New Roman"/>
        </w:rPr>
        <w:t xml:space="preserve">The Convert becomes the Evangelist. </w:t>
      </w:r>
      <w:r w:rsidR="0006109B" w:rsidRPr="003C578C">
        <w:rPr>
          <w:rFonts w:ascii="Times New Roman" w:hAnsi="Times New Roman" w:cs="Times New Roman"/>
        </w:rPr>
        <w:t>(4:28–42)</w:t>
      </w:r>
      <w:r w:rsidR="002D4409">
        <w:rPr>
          <w:rFonts w:ascii="Times New Roman" w:hAnsi="Times New Roman" w:cs="Times New Roman"/>
        </w:rPr>
        <w:t>.</w:t>
      </w:r>
    </w:p>
    <w:p w14:paraId="0851587B" w14:textId="57B9C50C" w:rsidR="0006109B" w:rsidRPr="003C578C" w:rsidRDefault="0006109B" w:rsidP="003C578C">
      <w:pPr>
        <w:pStyle w:val="ListParagraph"/>
        <w:numPr>
          <w:ilvl w:val="1"/>
          <w:numId w:val="18"/>
        </w:numPr>
        <w:tabs>
          <w:tab w:val="left" w:pos="720"/>
        </w:tabs>
        <w:rPr>
          <w:rFonts w:ascii="Times New Roman" w:hAnsi="Times New Roman" w:cs="Times New Roman"/>
        </w:rPr>
      </w:pPr>
      <w:r w:rsidRPr="003C578C">
        <w:rPr>
          <w:rFonts w:ascii="Times New Roman" w:hAnsi="Times New Roman" w:cs="Times New Roman"/>
        </w:rPr>
        <w:t xml:space="preserve">What do we learn from this passage? </w:t>
      </w:r>
    </w:p>
    <w:p w14:paraId="788F7B8B" w14:textId="33836E92" w:rsidR="00BF4071" w:rsidRPr="003C578C" w:rsidRDefault="00BF4071">
      <w:pPr>
        <w:rPr>
          <w:rFonts w:ascii="Times New Roman" w:hAnsi="Times New Roman" w:cs="Times New Roman"/>
        </w:rPr>
      </w:pPr>
    </w:p>
    <w:p w14:paraId="5435A03E" w14:textId="77777777" w:rsidR="00BF4071" w:rsidRPr="003C578C" w:rsidRDefault="00BF4071">
      <w:pPr>
        <w:rPr>
          <w:rFonts w:ascii="Times New Roman" w:hAnsi="Times New Roman" w:cs="Times New Roman"/>
        </w:rPr>
      </w:pPr>
    </w:p>
    <w:p w14:paraId="5632574B" w14:textId="7A1D1AF4" w:rsidR="00070157" w:rsidRPr="003C578C" w:rsidRDefault="003C578C" w:rsidP="00BF4071">
      <w:pPr>
        <w:pStyle w:val="ListParagraph"/>
        <w:numPr>
          <w:ilvl w:val="0"/>
          <w:numId w:val="19"/>
        </w:numPr>
        <w:rPr>
          <w:rFonts w:ascii="Times New Roman" w:hAnsi="Times New Roman" w:cs="Times New Roman"/>
          <w:b/>
          <w:bCs/>
        </w:rPr>
      </w:pPr>
      <w:r w:rsidRPr="003C578C">
        <w:rPr>
          <w:rFonts w:ascii="Times New Roman" w:hAnsi="Times New Roman" w:cs="Times New Roman"/>
          <w:b/>
          <w:bCs/>
        </w:rPr>
        <w:t>SAMARIA A RELATIONSHIP WITH A COMPLICATED HISTORY</w:t>
      </w:r>
    </w:p>
    <w:p w14:paraId="079C2323" w14:textId="77777777" w:rsidR="00070157" w:rsidRPr="003C578C" w:rsidRDefault="007C7A57" w:rsidP="007C7A57">
      <w:pPr>
        <w:pStyle w:val="ListParagraph"/>
        <w:numPr>
          <w:ilvl w:val="1"/>
          <w:numId w:val="15"/>
        </w:numPr>
        <w:rPr>
          <w:rFonts w:ascii="Times New Roman" w:hAnsi="Times New Roman" w:cs="Times New Roman"/>
        </w:rPr>
      </w:pPr>
      <w:r w:rsidRPr="003C578C">
        <w:rPr>
          <w:rFonts w:ascii="Times New Roman" w:hAnsi="Times New Roman" w:cs="Times New Roman"/>
        </w:rPr>
        <w:t>Samaria</w:t>
      </w:r>
    </w:p>
    <w:p w14:paraId="1D4D1C16" w14:textId="57AC5904" w:rsidR="00070157" w:rsidRPr="003C578C" w:rsidRDefault="007C7A57" w:rsidP="00070157">
      <w:pPr>
        <w:pStyle w:val="ListParagraph"/>
        <w:numPr>
          <w:ilvl w:val="2"/>
          <w:numId w:val="15"/>
        </w:numPr>
        <w:rPr>
          <w:rFonts w:ascii="Times New Roman" w:hAnsi="Times New Roman" w:cs="Times New Roman"/>
        </w:rPr>
      </w:pPr>
      <w:r w:rsidRPr="003C578C">
        <w:rPr>
          <w:rFonts w:ascii="Times New Roman" w:hAnsi="Times New Roman" w:cs="Times New Roman"/>
        </w:rPr>
        <w:t xml:space="preserve"> </w:t>
      </w:r>
      <w:r w:rsidR="0006109B" w:rsidRPr="003C578C">
        <w:rPr>
          <w:rFonts w:ascii="Times New Roman" w:hAnsi="Times New Roman" w:cs="Times New Roman"/>
        </w:rPr>
        <w:t xml:space="preserve">The </w:t>
      </w:r>
      <w:r w:rsidR="00070157" w:rsidRPr="003C578C">
        <w:rPr>
          <w:rFonts w:ascii="Times New Roman" w:hAnsi="Times New Roman" w:cs="Times New Roman"/>
        </w:rPr>
        <w:t>C</w:t>
      </w:r>
      <w:r w:rsidRPr="003C578C">
        <w:rPr>
          <w:rFonts w:ascii="Times New Roman" w:hAnsi="Times New Roman" w:cs="Times New Roman"/>
        </w:rPr>
        <w:t xml:space="preserve">entral hill country of Palestine, the natural borders of which were defined by the sea on the west, the Valley of Jezreel or Plain of Esdraelon on the north (with Mt. Carmel to the west and Mt. Gilboa to the east), the Jordan River on the east, and the Valley of Aijalon on the south. </w:t>
      </w:r>
    </w:p>
    <w:p w14:paraId="2E599D2C" w14:textId="30A5B1F3" w:rsidR="00070157" w:rsidRPr="003C578C" w:rsidRDefault="007C7A57" w:rsidP="007C7A57">
      <w:pPr>
        <w:pStyle w:val="ListParagraph"/>
        <w:numPr>
          <w:ilvl w:val="2"/>
          <w:numId w:val="15"/>
        </w:numPr>
        <w:rPr>
          <w:rFonts w:ascii="Times New Roman" w:hAnsi="Times New Roman" w:cs="Times New Roman"/>
        </w:rPr>
      </w:pPr>
      <w:r w:rsidRPr="003C578C">
        <w:rPr>
          <w:rFonts w:ascii="Times New Roman" w:hAnsi="Times New Roman" w:cs="Times New Roman"/>
        </w:rPr>
        <w:t xml:space="preserve">The area was comparatively more fertile than the southern portion of Canaan in which the tribe of Judah and its clans settled. Soil and rainfall were conducive to </w:t>
      </w:r>
      <w:r w:rsidR="00070157" w:rsidRPr="003C578C">
        <w:rPr>
          <w:rFonts w:ascii="Times New Roman" w:hAnsi="Times New Roman" w:cs="Times New Roman"/>
        </w:rPr>
        <w:t>agricu</w:t>
      </w:r>
      <w:r w:rsidR="002D4409">
        <w:rPr>
          <w:rFonts w:ascii="Times New Roman" w:hAnsi="Times New Roman" w:cs="Times New Roman"/>
        </w:rPr>
        <w:t>l</w:t>
      </w:r>
      <w:r w:rsidR="00070157" w:rsidRPr="003C578C">
        <w:rPr>
          <w:rFonts w:ascii="Times New Roman" w:hAnsi="Times New Roman" w:cs="Times New Roman"/>
        </w:rPr>
        <w:t>ture</w:t>
      </w:r>
      <w:r w:rsidRPr="003C578C">
        <w:rPr>
          <w:rFonts w:ascii="Times New Roman" w:hAnsi="Times New Roman" w:cs="Times New Roman"/>
        </w:rPr>
        <w:t xml:space="preserve">, the cultivation of fruit and olive trees, </w:t>
      </w:r>
      <w:r w:rsidRPr="003C578C">
        <w:rPr>
          <w:rFonts w:ascii="Times New Roman" w:hAnsi="Times New Roman" w:cs="Times New Roman"/>
        </w:rPr>
        <w:lastRenderedPageBreak/>
        <w:t xml:space="preserve">vegetable gardening, and wheat farming. It would appear that the use of the name ‘Samaria’ for the region dates from the time of the Assyrian conquest (post 722 </w:t>
      </w:r>
      <w:r w:rsidRPr="003C578C">
        <w:rPr>
          <w:rFonts w:ascii="Times New Roman" w:hAnsi="Times New Roman" w:cs="Times New Roman"/>
          <w:smallCaps/>
        </w:rPr>
        <w:t>b.c.</w:t>
      </w:r>
      <w:r w:rsidRPr="003C578C">
        <w:rPr>
          <w:rFonts w:ascii="Times New Roman" w:hAnsi="Times New Roman" w:cs="Times New Roman"/>
        </w:rPr>
        <w:t xml:space="preserve">), following the Assyrian practice of naming a province after its capital city, rather than to the earlier period of the Israelite monarchy (924-722 </w:t>
      </w:r>
      <w:r w:rsidRPr="003C578C">
        <w:rPr>
          <w:rFonts w:ascii="Times New Roman" w:hAnsi="Times New Roman" w:cs="Times New Roman"/>
          <w:smallCaps/>
        </w:rPr>
        <w:t>b.c.</w:t>
      </w:r>
      <w:r w:rsidRPr="003C578C">
        <w:rPr>
          <w:rFonts w:ascii="Times New Roman" w:hAnsi="Times New Roman" w:cs="Times New Roman"/>
        </w:rPr>
        <w:t>).</w:t>
      </w:r>
    </w:p>
    <w:p w14:paraId="46DE1675" w14:textId="77777777" w:rsidR="00070157" w:rsidRPr="003C578C" w:rsidRDefault="007C7A57" w:rsidP="00070157">
      <w:pPr>
        <w:pStyle w:val="ListParagraph"/>
        <w:numPr>
          <w:ilvl w:val="1"/>
          <w:numId w:val="15"/>
        </w:numPr>
        <w:rPr>
          <w:rFonts w:ascii="Times New Roman" w:hAnsi="Times New Roman" w:cs="Times New Roman"/>
        </w:rPr>
      </w:pPr>
      <w:r w:rsidRPr="003C578C">
        <w:rPr>
          <w:rFonts w:ascii="Times New Roman" w:hAnsi="Times New Roman" w:cs="Times New Roman"/>
        </w:rPr>
        <w:t>Samaritans</w:t>
      </w:r>
    </w:p>
    <w:p w14:paraId="3C8A163A" w14:textId="0BEBE41C" w:rsidR="00070157" w:rsidRPr="003C578C" w:rsidRDefault="00BF4071" w:rsidP="00070157">
      <w:pPr>
        <w:pStyle w:val="ListParagraph"/>
        <w:numPr>
          <w:ilvl w:val="2"/>
          <w:numId w:val="15"/>
        </w:numPr>
        <w:rPr>
          <w:rFonts w:ascii="Times New Roman" w:hAnsi="Times New Roman" w:cs="Times New Roman"/>
        </w:rPr>
      </w:pPr>
      <w:r w:rsidRPr="003C578C">
        <w:rPr>
          <w:rFonts w:ascii="Times New Roman" w:hAnsi="Times New Roman" w:cs="Times New Roman"/>
        </w:rPr>
        <w:t>An</w:t>
      </w:r>
      <w:r w:rsidR="007C7A57" w:rsidRPr="003C578C">
        <w:rPr>
          <w:rFonts w:ascii="Times New Roman" w:hAnsi="Times New Roman" w:cs="Times New Roman"/>
        </w:rPr>
        <w:t xml:space="preserve"> ethnic term for the residents of the district of Samaria. </w:t>
      </w:r>
      <w:r w:rsidRPr="003C578C">
        <w:rPr>
          <w:rFonts w:ascii="Times New Roman" w:hAnsi="Times New Roman" w:cs="Times New Roman"/>
        </w:rPr>
        <w:t>In the Old Testament, t</w:t>
      </w:r>
      <w:r w:rsidR="007C7A57" w:rsidRPr="003C578C">
        <w:rPr>
          <w:rFonts w:ascii="Times New Roman" w:hAnsi="Times New Roman" w:cs="Times New Roman"/>
        </w:rPr>
        <w:t>he term appears only once (2 Kings 17:29) in the account of the settlement of Mesopotamian colonists in the region by the Assyrians, in the comment that these foreign people made gods of their own which they placed ‘in the shrines of the high places which the Samaritans had made.’</w:t>
      </w:r>
    </w:p>
    <w:p w14:paraId="47AEA0C0" w14:textId="55549BCC" w:rsidR="00070157" w:rsidRPr="003C578C" w:rsidRDefault="007C7A57" w:rsidP="00070157">
      <w:pPr>
        <w:pStyle w:val="ListParagraph"/>
        <w:numPr>
          <w:ilvl w:val="2"/>
          <w:numId w:val="15"/>
        </w:numPr>
        <w:rPr>
          <w:rFonts w:ascii="Times New Roman" w:hAnsi="Times New Roman" w:cs="Times New Roman"/>
        </w:rPr>
      </w:pPr>
      <w:r w:rsidRPr="003C578C">
        <w:rPr>
          <w:rFonts w:ascii="Times New Roman" w:hAnsi="Times New Roman" w:cs="Times New Roman"/>
        </w:rPr>
        <w:t xml:space="preserve">In the </w:t>
      </w:r>
      <w:r w:rsidR="00BF4071" w:rsidRPr="003C578C">
        <w:rPr>
          <w:rFonts w:ascii="Times New Roman" w:hAnsi="Times New Roman" w:cs="Times New Roman"/>
          <w:smallCaps/>
        </w:rPr>
        <w:t>New Testament</w:t>
      </w:r>
      <w:r w:rsidRPr="003C578C">
        <w:rPr>
          <w:rFonts w:ascii="Times New Roman" w:hAnsi="Times New Roman" w:cs="Times New Roman"/>
        </w:rPr>
        <w:t>, however, the term is used for the members of a particular ethno-religious community based around Mt. Gerizim (John 4:1–42) but residing also in their own villages throughout the region (Matt. 10:5; Luke 9:52), who might be encountered in villages neighboring on Samaria (Luke 17:11–19) or even on the roadway between Jerusalem and Jericho (Luke 10:29–37).</w:t>
      </w:r>
    </w:p>
    <w:p w14:paraId="3C4E4790" w14:textId="77777777" w:rsidR="00070157" w:rsidRPr="003C578C" w:rsidRDefault="007C7A57" w:rsidP="00070157">
      <w:pPr>
        <w:pStyle w:val="ListParagraph"/>
        <w:numPr>
          <w:ilvl w:val="2"/>
          <w:numId w:val="15"/>
        </w:numPr>
        <w:rPr>
          <w:rFonts w:ascii="Times New Roman" w:hAnsi="Times New Roman" w:cs="Times New Roman"/>
        </w:rPr>
      </w:pPr>
      <w:r w:rsidRPr="003C578C">
        <w:rPr>
          <w:rFonts w:ascii="Times New Roman" w:hAnsi="Times New Roman" w:cs="Times New Roman"/>
        </w:rPr>
        <w:t xml:space="preserve">Jews and Samaritans shared a common heritage (‘our father Jacob,’ John 4:12) but differed from one another radically in regard to the relative sanctity of Jerusalem/Zion and Mt. Gerizim (‘Our fathers worshiped on this mountain; and you say that in Jerusalem is the place where men ought to worship,’ John 4:20). </w:t>
      </w:r>
    </w:p>
    <w:p w14:paraId="411C5826" w14:textId="6C1822C1" w:rsidR="00070157" w:rsidRPr="003C578C" w:rsidRDefault="00070157" w:rsidP="00070157">
      <w:pPr>
        <w:pStyle w:val="ListParagraph"/>
        <w:numPr>
          <w:ilvl w:val="2"/>
          <w:numId w:val="15"/>
        </w:numPr>
        <w:rPr>
          <w:rFonts w:ascii="Times New Roman" w:hAnsi="Times New Roman" w:cs="Times New Roman"/>
        </w:rPr>
      </w:pPr>
      <w:r w:rsidRPr="003C578C">
        <w:rPr>
          <w:rFonts w:ascii="Times New Roman" w:hAnsi="Times New Roman" w:cs="Times New Roman"/>
        </w:rPr>
        <w:t>The Samaritans had</w:t>
      </w:r>
      <w:r w:rsidR="007C7A57" w:rsidRPr="003C578C">
        <w:rPr>
          <w:rFonts w:ascii="Times New Roman" w:hAnsi="Times New Roman" w:cs="Times New Roman"/>
        </w:rPr>
        <w:t xml:space="preserve"> different legal traditions regarding the cleanliness of vessels and, in general, they avoided contact with one another (John 4:7–10). </w:t>
      </w:r>
    </w:p>
    <w:p w14:paraId="74FA32D5" w14:textId="52E19308" w:rsidR="003C578C" w:rsidRPr="003C578C" w:rsidRDefault="003C578C" w:rsidP="003C578C">
      <w:pPr>
        <w:pStyle w:val="ListParagraph"/>
        <w:numPr>
          <w:ilvl w:val="1"/>
          <w:numId w:val="15"/>
        </w:numPr>
        <w:rPr>
          <w:rFonts w:ascii="Times New Roman" w:hAnsi="Times New Roman" w:cs="Times New Roman"/>
        </w:rPr>
      </w:pPr>
      <w:r w:rsidRPr="003C578C">
        <w:rPr>
          <w:rFonts w:ascii="Times New Roman" w:hAnsi="Times New Roman" w:cs="Times New Roman"/>
        </w:rPr>
        <w:t>Relationship with the Jews</w:t>
      </w:r>
    </w:p>
    <w:p w14:paraId="0E3F3F16" w14:textId="4A3E4121" w:rsidR="00070157" w:rsidRPr="003C578C" w:rsidRDefault="007C7A57" w:rsidP="00070157">
      <w:pPr>
        <w:pStyle w:val="ListParagraph"/>
        <w:numPr>
          <w:ilvl w:val="2"/>
          <w:numId w:val="15"/>
        </w:numPr>
        <w:rPr>
          <w:rFonts w:ascii="Times New Roman" w:hAnsi="Times New Roman" w:cs="Times New Roman"/>
        </w:rPr>
      </w:pPr>
      <w:r w:rsidRPr="003C578C">
        <w:rPr>
          <w:rFonts w:ascii="Times New Roman" w:hAnsi="Times New Roman" w:cs="Times New Roman"/>
        </w:rPr>
        <w:t>The negative attitude of the Jews towards the Samaritans is reflected in Jesus’ statement in Matt. 10:5, in which Samaritans are linked with Gentiles in contrast to ‘the house of Israel</w:t>
      </w:r>
      <w:r w:rsidR="002D4409">
        <w:rPr>
          <w:rFonts w:ascii="Times New Roman" w:hAnsi="Times New Roman" w:cs="Times New Roman"/>
        </w:rPr>
        <w:t>.</w:t>
      </w:r>
      <w:r w:rsidRPr="003C578C">
        <w:rPr>
          <w:rFonts w:ascii="Times New Roman" w:hAnsi="Times New Roman" w:cs="Times New Roman"/>
        </w:rPr>
        <w:t>’</w:t>
      </w:r>
    </w:p>
    <w:p w14:paraId="5485690F" w14:textId="77777777" w:rsidR="00070157" w:rsidRPr="003C578C" w:rsidRDefault="007C7A57" w:rsidP="00070157">
      <w:pPr>
        <w:pStyle w:val="ListParagraph"/>
        <w:numPr>
          <w:ilvl w:val="2"/>
          <w:numId w:val="15"/>
        </w:numPr>
        <w:rPr>
          <w:rFonts w:ascii="Times New Roman" w:hAnsi="Times New Roman" w:cs="Times New Roman"/>
        </w:rPr>
      </w:pPr>
      <w:r w:rsidRPr="003C578C">
        <w:rPr>
          <w:rFonts w:ascii="Times New Roman" w:hAnsi="Times New Roman" w:cs="Times New Roman"/>
        </w:rPr>
        <w:t xml:space="preserve">Samaria occupies a </w:t>
      </w:r>
      <w:r w:rsidR="00070157" w:rsidRPr="003C578C">
        <w:rPr>
          <w:rFonts w:ascii="Times New Roman" w:hAnsi="Times New Roman" w:cs="Times New Roman"/>
        </w:rPr>
        <w:t>“gray area”</w:t>
      </w:r>
      <w:r w:rsidRPr="003C578C">
        <w:rPr>
          <w:rFonts w:ascii="Times New Roman" w:hAnsi="Times New Roman" w:cs="Times New Roman"/>
        </w:rPr>
        <w:t xml:space="preserve"> between Jerusalem/Judea and the gentile world)</w:t>
      </w:r>
      <w:r w:rsidR="00070157" w:rsidRPr="003C578C">
        <w:rPr>
          <w:rFonts w:ascii="Times New Roman" w:hAnsi="Times New Roman" w:cs="Times New Roman"/>
        </w:rPr>
        <w:t xml:space="preserve">. </w:t>
      </w:r>
      <w:r w:rsidRPr="003C578C">
        <w:rPr>
          <w:rFonts w:ascii="Times New Roman" w:hAnsi="Times New Roman" w:cs="Times New Roman"/>
        </w:rPr>
        <w:t>The itinerary of Jesus in Mark (10:1; it is followed in Matt. 19:1 but altered somewhat in Luke) seems to reflect a standard Jewish practice of avoiding Samaria in pilgrimages to Jerusalem.</w:t>
      </w:r>
    </w:p>
    <w:p w14:paraId="52130A08" w14:textId="77777777" w:rsidR="00070157" w:rsidRPr="003C578C" w:rsidRDefault="00070157" w:rsidP="00070157">
      <w:pPr>
        <w:pStyle w:val="ListParagraph"/>
        <w:numPr>
          <w:ilvl w:val="2"/>
          <w:numId w:val="15"/>
        </w:numPr>
        <w:rPr>
          <w:rFonts w:ascii="Times New Roman" w:hAnsi="Times New Roman" w:cs="Times New Roman"/>
        </w:rPr>
      </w:pPr>
      <w:r w:rsidRPr="003C578C">
        <w:rPr>
          <w:rFonts w:ascii="Times New Roman" w:hAnsi="Times New Roman" w:cs="Times New Roman"/>
        </w:rPr>
        <w:t xml:space="preserve">The </w:t>
      </w:r>
      <w:r w:rsidR="007C7A57" w:rsidRPr="003C578C">
        <w:rPr>
          <w:rFonts w:ascii="Times New Roman" w:hAnsi="Times New Roman" w:cs="Times New Roman"/>
        </w:rPr>
        <w:t>Jews regarded the Samaritans as a people foreign to themselves, in spite of an obviously shared heritage</w:t>
      </w:r>
      <w:r w:rsidRPr="003C578C">
        <w:rPr>
          <w:rFonts w:ascii="Times New Roman" w:hAnsi="Times New Roman" w:cs="Times New Roman"/>
        </w:rPr>
        <w:t>.</w:t>
      </w:r>
      <w:r w:rsidR="007C7A57" w:rsidRPr="003C578C">
        <w:rPr>
          <w:rFonts w:ascii="Times New Roman" w:hAnsi="Times New Roman" w:cs="Times New Roman"/>
        </w:rPr>
        <w:t xml:space="preserve">The historian Josephus relates that the Samaritans were excluded from the Jerusalem Temple by formal edict, not because of nationality but due to acts of mischief they allegedly perpetrated there). </w:t>
      </w:r>
    </w:p>
    <w:p w14:paraId="7CFE68EC" w14:textId="77777777" w:rsidR="00070157" w:rsidRPr="003C578C" w:rsidRDefault="007C7A57" w:rsidP="00070157">
      <w:pPr>
        <w:pStyle w:val="ListParagraph"/>
        <w:numPr>
          <w:ilvl w:val="1"/>
          <w:numId w:val="15"/>
        </w:numPr>
        <w:rPr>
          <w:rFonts w:ascii="Times New Roman" w:hAnsi="Times New Roman" w:cs="Times New Roman"/>
        </w:rPr>
      </w:pPr>
      <w:r w:rsidRPr="003C578C">
        <w:rPr>
          <w:rFonts w:ascii="Times New Roman" w:hAnsi="Times New Roman" w:cs="Times New Roman"/>
        </w:rPr>
        <w:t xml:space="preserve">Religious Heritage: </w:t>
      </w:r>
    </w:p>
    <w:p w14:paraId="0568FD07" w14:textId="77777777" w:rsidR="00070157" w:rsidRPr="003C578C" w:rsidRDefault="00070157" w:rsidP="00070157">
      <w:pPr>
        <w:pStyle w:val="ListParagraph"/>
        <w:numPr>
          <w:ilvl w:val="2"/>
          <w:numId w:val="15"/>
        </w:numPr>
        <w:rPr>
          <w:rFonts w:ascii="Times New Roman" w:hAnsi="Times New Roman" w:cs="Times New Roman"/>
        </w:rPr>
      </w:pPr>
      <w:r w:rsidRPr="003C578C">
        <w:rPr>
          <w:rFonts w:ascii="Times New Roman" w:hAnsi="Times New Roman" w:cs="Times New Roman"/>
        </w:rPr>
        <w:t>The</w:t>
      </w:r>
      <w:r w:rsidR="007C7A57" w:rsidRPr="003C578C">
        <w:rPr>
          <w:rFonts w:ascii="Times New Roman" w:hAnsi="Times New Roman" w:cs="Times New Roman"/>
        </w:rPr>
        <w:t xml:space="preserve"> Samaritans </w:t>
      </w:r>
      <w:r w:rsidRPr="003C578C">
        <w:rPr>
          <w:rFonts w:ascii="Times New Roman" w:hAnsi="Times New Roman" w:cs="Times New Roman"/>
        </w:rPr>
        <w:t>were</w:t>
      </w:r>
      <w:r w:rsidR="007C7A57" w:rsidRPr="003C578C">
        <w:rPr>
          <w:rFonts w:ascii="Times New Roman" w:hAnsi="Times New Roman" w:cs="Times New Roman"/>
        </w:rPr>
        <w:t xml:space="preserve"> a strict, Torah-observing party</w:t>
      </w:r>
      <w:r w:rsidRPr="003C578C">
        <w:rPr>
          <w:rFonts w:ascii="Times New Roman" w:hAnsi="Times New Roman" w:cs="Times New Roman"/>
        </w:rPr>
        <w:t xml:space="preserve">. </w:t>
      </w:r>
      <w:r w:rsidR="007C7A57" w:rsidRPr="003C578C">
        <w:rPr>
          <w:rFonts w:ascii="Times New Roman" w:hAnsi="Times New Roman" w:cs="Times New Roman"/>
        </w:rPr>
        <w:t xml:space="preserve"> They maintain that they and not the Jews are the bearers of the true faith of ancient Israel as expounded by Moses and as practiced at Mt. Gerizim in ancient times.</w:t>
      </w:r>
    </w:p>
    <w:p w14:paraId="009E4127" w14:textId="77777777" w:rsidR="00070157" w:rsidRPr="003C578C" w:rsidRDefault="007C7A57" w:rsidP="00070157">
      <w:pPr>
        <w:pStyle w:val="ListParagraph"/>
        <w:numPr>
          <w:ilvl w:val="2"/>
          <w:numId w:val="15"/>
        </w:numPr>
        <w:rPr>
          <w:rFonts w:ascii="Times New Roman" w:hAnsi="Times New Roman" w:cs="Times New Roman"/>
        </w:rPr>
      </w:pPr>
      <w:r w:rsidRPr="003C578C">
        <w:rPr>
          <w:rFonts w:ascii="Times New Roman" w:hAnsi="Times New Roman" w:cs="Times New Roman"/>
        </w:rPr>
        <w:t xml:space="preserve">The name by which they call themselves is </w:t>
      </w:r>
      <w:r w:rsidRPr="003C578C">
        <w:rPr>
          <w:rFonts w:ascii="Times New Roman" w:hAnsi="Times New Roman" w:cs="Times New Roman"/>
          <w:i/>
        </w:rPr>
        <w:t>Shamerim,</w:t>
      </w:r>
      <w:r w:rsidRPr="003C578C">
        <w:rPr>
          <w:rFonts w:ascii="Times New Roman" w:hAnsi="Times New Roman" w:cs="Times New Roman"/>
        </w:rPr>
        <w:t xml:space="preserve"> ‘observers [of the Torah].’ </w:t>
      </w:r>
    </w:p>
    <w:p w14:paraId="04462229" w14:textId="77777777" w:rsidR="00070157" w:rsidRPr="003C578C" w:rsidRDefault="007C7A57" w:rsidP="00070157">
      <w:pPr>
        <w:pStyle w:val="ListParagraph"/>
        <w:numPr>
          <w:ilvl w:val="2"/>
          <w:numId w:val="15"/>
        </w:numPr>
        <w:rPr>
          <w:rFonts w:ascii="Times New Roman" w:hAnsi="Times New Roman" w:cs="Times New Roman"/>
        </w:rPr>
      </w:pPr>
      <w:r w:rsidRPr="003C578C">
        <w:rPr>
          <w:rFonts w:ascii="Times New Roman" w:hAnsi="Times New Roman" w:cs="Times New Roman"/>
        </w:rPr>
        <w:lastRenderedPageBreak/>
        <w:t xml:space="preserve">They understand themselves to be the descendants of the Joseph tribes of ancient Israel, as Jews are descendants of the tribe of Judah. </w:t>
      </w:r>
    </w:p>
    <w:p w14:paraId="73162AF3" w14:textId="77777777" w:rsidR="0006109B" w:rsidRPr="003C578C" w:rsidRDefault="007C7A57" w:rsidP="00070157">
      <w:pPr>
        <w:pStyle w:val="ListParagraph"/>
        <w:numPr>
          <w:ilvl w:val="2"/>
          <w:numId w:val="15"/>
        </w:numPr>
        <w:rPr>
          <w:rFonts w:ascii="Times New Roman" w:hAnsi="Times New Roman" w:cs="Times New Roman"/>
        </w:rPr>
      </w:pPr>
      <w:bookmarkStart w:id="0" w:name="_GoBack"/>
      <w:bookmarkEnd w:id="0"/>
      <w:r w:rsidRPr="003C578C">
        <w:rPr>
          <w:rFonts w:ascii="Times New Roman" w:hAnsi="Times New Roman" w:cs="Times New Roman"/>
        </w:rPr>
        <w:t xml:space="preserve">Judaism as a heresy is traced to the priest Eli, who is said to have established a rival sanctuary at Shiloh. </w:t>
      </w:r>
    </w:p>
    <w:p w14:paraId="5FD90C35" w14:textId="1303ADED" w:rsidR="0006109B" w:rsidRPr="003C578C" w:rsidRDefault="00530F18" w:rsidP="00070157">
      <w:pPr>
        <w:pStyle w:val="ListParagraph"/>
        <w:numPr>
          <w:ilvl w:val="2"/>
          <w:numId w:val="15"/>
        </w:numPr>
        <w:rPr>
          <w:rFonts w:ascii="Times New Roman" w:hAnsi="Times New Roman" w:cs="Times New Roman"/>
        </w:rPr>
      </w:pPr>
      <w:r>
        <w:rPr>
          <w:rFonts w:ascii="Times New Roman" w:hAnsi="Times New Roman" w:cs="Times New Roman"/>
        </w:rPr>
        <w:t xml:space="preserve">Only the </w:t>
      </w:r>
      <w:r w:rsidR="0006109B" w:rsidRPr="003C578C">
        <w:rPr>
          <w:rFonts w:ascii="Times New Roman" w:hAnsi="Times New Roman" w:cs="Times New Roman"/>
        </w:rPr>
        <w:t>Pentateuch</w:t>
      </w:r>
      <w:r>
        <w:rPr>
          <w:rFonts w:ascii="Times New Roman" w:hAnsi="Times New Roman" w:cs="Times New Roman"/>
        </w:rPr>
        <w:t xml:space="preserve"> (their own distinctive version) was considered sacred scripture. </w:t>
      </w:r>
      <w:r w:rsidR="0006109B" w:rsidRPr="003C578C">
        <w:rPr>
          <w:rFonts w:ascii="Times New Roman" w:hAnsi="Times New Roman" w:cs="Times New Roman"/>
        </w:rPr>
        <w:t xml:space="preserve">The chief error of the Jews, according to the Samaritans, </w:t>
      </w:r>
      <w:r>
        <w:rPr>
          <w:rFonts w:ascii="Times New Roman" w:hAnsi="Times New Roman" w:cs="Times New Roman"/>
        </w:rPr>
        <w:t>was</w:t>
      </w:r>
      <w:r w:rsidR="0006109B" w:rsidRPr="003C578C">
        <w:rPr>
          <w:rFonts w:ascii="Times New Roman" w:hAnsi="Times New Roman" w:cs="Times New Roman"/>
        </w:rPr>
        <w:t xml:space="preserve"> in having edited the Torah to minimize the importance of Gerizim and in having erected a Temple in Jerusalem.</w:t>
      </w:r>
    </w:p>
    <w:p w14:paraId="291D13FC" w14:textId="3CCAE648" w:rsidR="0006109B" w:rsidRPr="003C578C" w:rsidRDefault="007C7A57" w:rsidP="0006109B">
      <w:pPr>
        <w:pStyle w:val="ListParagraph"/>
        <w:numPr>
          <w:ilvl w:val="2"/>
          <w:numId w:val="15"/>
        </w:numPr>
        <w:rPr>
          <w:rFonts w:ascii="Times New Roman" w:hAnsi="Times New Roman" w:cs="Times New Roman"/>
          <w:b/>
          <w:bCs/>
        </w:rPr>
      </w:pPr>
      <w:r w:rsidRPr="003C578C">
        <w:rPr>
          <w:rFonts w:ascii="Times New Roman" w:hAnsi="Times New Roman" w:cs="Times New Roman"/>
        </w:rPr>
        <w:t xml:space="preserve">Thus, for them, the history of the Israelite faith as traced in the </w:t>
      </w:r>
      <w:r w:rsidR="0006109B" w:rsidRPr="003C578C">
        <w:rPr>
          <w:rFonts w:ascii="Times New Roman" w:hAnsi="Times New Roman" w:cs="Times New Roman"/>
        </w:rPr>
        <w:t>books of History and the prophets</w:t>
      </w:r>
      <w:r w:rsidRPr="003C578C">
        <w:rPr>
          <w:rFonts w:ascii="Times New Roman" w:hAnsi="Times New Roman" w:cs="Times New Roman"/>
        </w:rPr>
        <w:t xml:space="preserve"> is not sacred but of apostate history. </w:t>
      </w:r>
    </w:p>
    <w:p w14:paraId="4EF139CA" w14:textId="77777777" w:rsidR="003C578C" w:rsidRPr="003C578C" w:rsidRDefault="003C578C" w:rsidP="003C578C">
      <w:pPr>
        <w:ind w:left="1980"/>
        <w:rPr>
          <w:rFonts w:ascii="Times New Roman" w:hAnsi="Times New Roman" w:cs="Times New Roman"/>
          <w:b/>
          <w:bCs/>
        </w:rPr>
      </w:pPr>
    </w:p>
    <w:p w14:paraId="5BA6A858" w14:textId="5180E39E" w:rsidR="0006109B" w:rsidRPr="009C2C42" w:rsidRDefault="003748D3" w:rsidP="009C2C42">
      <w:pPr>
        <w:pStyle w:val="ListParagraph"/>
        <w:numPr>
          <w:ilvl w:val="0"/>
          <w:numId w:val="19"/>
        </w:numPr>
        <w:rPr>
          <w:rFonts w:ascii="Times New Roman" w:hAnsi="Times New Roman" w:cs="Times New Roman"/>
          <w:b/>
          <w:bCs/>
        </w:rPr>
      </w:pPr>
      <w:r w:rsidRPr="009C2C42">
        <w:rPr>
          <w:rFonts w:ascii="Times New Roman" w:hAnsi="Times New Roman" w:cs="Times New Roman"/>
          <w:b/>
          <w:bCs/>
        </w:rPr>
        <w:t>THE MISSION TO SAMARIA AND MOVEMENT TOWARD JERUSALEM</w:t>
      </w:r>
    </w:p>
    <w:p w14:paraId="60470CDF" w14:textId="3ED625F3" w:rsidR="0006109B" w:rsidRPr="003C578C" w:rsidRDefault="003748D3" w:rsidP="009C2C42">
      <w:pPr>
        <w:pStyle w:val="ListParagraph"/>
        <w:numPr>
          <w:ilvl w:val="1"/>
          <w:numId w:val="19"/>
        </w:numPr>
        <w:rPr>
          <w:rFonts w:ascii="Times New Roman" w:hAnsi="Times New Roman" w:cs="Times New Roman"/>
        </w:rPr>
      </w:pPr>
      <w:r w:rsidRPr="003C578C">
        <w:rPr>
          <w:rFonts w:ascii="Times New Roman" w:hAnsi="Times New Roman" w:cs="Times New Roman"/>
        </w:rPr>
        <w:t>The first mention of the journey to Jerusalem (9:51–13:21)</w:t>
      </w:r>
      <w:r w:rsidR="002D4409">
        <w:rPr>
          <w:rFonts w:ascii="Times New Roman" w:hAnsi="Times New Roman" w:cs="Times New Roman"/>
        </w:rPr>
        <w:t>.</w:t>
      </w:r>
    </w:p>
    <w:p w14:paraId="2E0805BB" w14:textId="53837205" w:rsidR="0006109B" w:rsidRPr="003C578C" w:rsidRDefault="003748D3" w:rsidP="009C2C42">
      <w:pPr>
        <w:pStyle w:val="ListParagraph"/>
        <w:numPr>
          <w:ilvl w:val="2"/>
          <w:numId w:val="19"/>
        </w:numPr>
        <w:rPr>
          <w:rFonts w:ascii="Times New Roman" w:hAnsi="Times New Roman" w:cs="Times New Roman"/>
        </w:rPr>
      </w:pPr>
      <w:r w:rsidRPr="003C578C">
        <w:rPr>
          <w:rFonts w:ascii="Times New Roman" w:hAnsi="Times New Roman" w:cs="Times New Roman"/>
        </w:rPr>
        <w:t>The mission to Samaria and Rejection (9:51–56)</w:t>
      </w:r>
      <w:r w:rsidR="002D4409">
        <w:rPr>
          <w:rFonts w:ascii="Times New Roman" w:hAnsi="Times New Roman" w:cs="Times New Roman"/>
        </w:rPr>
        <w:t>.</w:t>
      </w:r>
    </w:p>
    <w:p w14:paraId="028A1F07" w14:textId="4DB09BD6" w:rsidR="0006109B" w:rsidRPr="003C578C" w:rsidRDefault="003748D3" w:rsidP="009C2C42">
      <w:pPr>
        <w:pStyle w:val="ListParagraph"/>
        <w:numPr>
          <w:ilvl w:val="3"/>
          <w:numId w:val="19"/>
        </w:numPr>
        <w:rPr>
          <w:rFonts w:ascii="Times New Roman" w:hAnsi="Times New Roman" w:cs="Times New Roman"/>
        </w:rPr>
      </w:pPr>
      <w:r w:rsidRPr="003C578C">
        <w:rPr>
          <w:rFonts w:ascii="Times New Roman" w:hAnsi="Times New Roman" w:cs="Times New Roman"/>
        </w:rPr>
        <w:t>The cost of following Jesus (9:57–62)</w:t>
      </w:r>
      <w:r w:rsidR="002D4409">
        <w:rPr>
          <w:rFonts w:ascii="Times New Roman" w:hAnsi="Times New Roman" w:cs="Times New Roman"/>
        </w:rPr>
        <w:t>.</w:t>
      </w:r>
    </w:p>
    <w:p w14:paraId="74720726" w14:textId="227A1B11" w:rsidR="0006109B" w:rsidRPr="003C578C" w:rsidRDefault="003748D3" w:rsidP="009C2C42">
      <w:pPr>
        <w:pStyle w:val="ListParagraph"/>
        <w:numPr>
          <w:ilvl w:val="3"/>
          <w:numId w:val="19"/>
        </w:numPr>
        <w:rPr>
          <w:rFonts w:ascii="Times New Roman" w:hAnsi="Times New Roman" w:cs="Times New Roman"/>
        </w:rPr>
      </w:pPr>
      <w:r w:rsidRPr="003C578C">
        <w:rPr>
          <w:rFonts w:ascii="Times New Roman" w:hAnsi="Times New Roman" w:cs="Times New Roman"/>
        </w:rPr>
        <w:t>The mission of the seventy-two (10:1–24)</w:t>
      </w:r>
      <w:r w:rsidR="002D4409">
        <w:rPr>
          <w:rFonts w:ascii="Times New Roman" w:hAnsi="Times New Roman" w:cs="Times New Roman"/>
        </w:rPr>
        <w:t>.</w:t>
      </w:r>
    </w:p>
    <w:p w14:paraId="0F9B8D54" w14:textId="44D84603" w:rsidR="003748D3" w:rsidRPr="003C578C" w:rsidRDefault="002D4409" w:rsidP="009C2C42">
      <w:pPr>
        <w:pStyle w:val="ListParagraph"/>
        <w:numPr>
          <w:ilvl w:val="3"/>
          <w:numId w:val="19"/>
        </w:numPr>
        <w:rPr>
          <w:rFonts w:ascii="Times New Roman" w:hAnsi="Times New Roman" w:cs="Times New Roman"/>
        </w:rPr>
      </w:pPr>
      <w:r>
        <w:rPr>
          <w:rFonts w:ascii="Times New Roman" w:hAnsi="Times New Roman" w:cs="Times New Roman"/>
        </w:rPr>
        <w:t>The parable of the G</w:t>
      </w:r>
      <w:r w:rsidR="003748D3" w:rsidRPr="003C578C">
        <w:rPr>
          <w:rFonts w:ascii="Times New Roman" w:hAnsi="Times New Roman" w:cs="Times New Roman"/>
        </w:rPr>
        <w:t>ood Samaritan (10:25–37)</w:t>
      </w:r>
      <w:r>
        <w:rPr>
          <w:rFonts w:ascii="Times New Roman" w:hAnsi="Times New Roman" w:cs="Times New Roman"/>
        </w:rPr>
        <w:t>.</w:t>
      </w:r>
    </w:p>
    <w:p w14:paraId="5D8985D6" w14:textId="288610B5"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Martha and Mary (10:38–42)</w:t>
      </w:r>
      <w:r w:rsidR="002D4409">
        <w:rPr>
          <w:rFonts w:ascii="Times New Roman" w:hAnsi="Times New Roman" w:cs="Times New Roman"/>
        </w:rPr>
        <w:t>.</w:t>
      </w:r>
    </w:p>
    <w:p w14:paraId="7FE05707" w14:textId="2E7C1B20"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Lord’s Prayer (11:1–13)</w:t>
      </w:r>
      <w:r w:rsidR="002D4409">
        <w:rPr>
          <w:rFonts w:ascii="Times New Roman" w:hAnsi="Times New Roman" w:cs="Times New Roman"/>
        </w:rPr>
        <w:t>.</w:t>
      </w:r>
    </w:p>
    <w:p w14:paraId="5C77A426" w14:textId="464681CA"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Jesus and Beelzebu</w:t>
      </w:r>
      <w:r w:rsidR="002D4409">
        <w:rPr>
          <w:rFonts w:ascii="Times New Roman" w:hAnsi="Times New Roman" w:cs="Times New Roman"/>
        </w:rPr>
        <w:t>l</w:t>
      </w:r>
      <w:r w:rsidRPr="003C578C">
        <w:rPr>
          <w:rFonts w:ascii="Times New Roman" w:hAnsi="Times New Roman" w:cs="Times New Roman"/>
        </w:rPr>
        <w:t xml:space="preserve"> (11:14–23)</w:t>
      </w:r>
      <w:r w:rsidR="002D4409">
        <w:rPr>
          <w:rFonts w:ascii="Times New Roman" w:hAnsi="Times New Roman" w:cs="Times New Roman"/>
        </w:rPr>
        <w:t>.</w:t>
      </w:r>
    </w:p>
    <w:p w14:paraId="74E12257" w14:textId="5FE4A8CE"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return of an unclean spirit (11:24–26)</w:t>
      </w:r>
      <w:r w:rsidR="002D4409">
        <w:rPr>
          <w:rFonts w:ascii="Times New Roman" w:hAnsi="Times New Roman" w:cs="Times New Roman"/>
        </w:rPr>
        <w:t>.</w:t>
      </w:r>
    </w:p>
    <w:p w14:paraId="7BEF49F4" w14:textId="2E49D5EE"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Various warnings and teachings (11:27–13:9)</w:t>
      </w:r>
      <w:r w:rsidR="002D4409">
        <w:rPr>
          <w:rFonts w:ascii="Times New Roman" w:hAnsi="Times New Roman" w:cs="Times New Roman"/>
        </w:rPr>
        <w:t>.</w:t>
      </w:r>
    </w:p>
    <w:p w14:paraId="25F51AA4" w14:textId="2EA2F0F5"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Jesus heals on the Sabbath (13:10–17)</w:t>
      </w:r>
      <w:r w:rsidR="002D4409">
        <w:rPr>
          <w:rFonts w:ascii="Times New Roman" w:hAnsi="Times New Roman" w:cs="Times New Roman"/>
        </w:rPr>
        <w:t>.</w:t>
      </w:r>
    </w:p>
    <w:p w14:paraId="6D5E6994" w14:textId="5413DDA7" w:rsidR="0006109B"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parables of the mustard seed and the leaven (13:18–21)</w:t>
      </w:r>
      <w:r w:rsidR="002D4409">
        <w:rPr>
          <w:rFonts w:ascii="Times New Roman" w:hAnsi="Times New Roman" w:cs="Times New Roman"/>
        </w:rPr>
        <w:t>.</w:t>
      </w:r>
    </w:p>
    <w:p w14:paraId="2A288458" w14:textId="7F886A70" w:rsidR="003748D3" w:rsidRPr="003C578C" w:rsidRDefault="003748D3" w:rsidP="009C2C42">
      <w:pPr>
        <w:pStyle w:val="ListParagraph"/>
        <w:numPr>
          <w:ilvl w:val="2"/>
          <w:numId w:val="19"/>
        </w:numPr>
        <w:tabs>
          <w:tab w:val="right" w:pos="1260"/>
          <w:tab w:val="left" w:pos="1340"/>
        </w:tabs>
        <w:rPr>
          <w:rFonts w:ascii="Times New Roman" w:hAnsi="Times New Roman" w:cs="Times New Roman"/>
        </w:rPr>
      </w:pPr>
      <w:r w:rsidRPr="003C578C">
        <w:rPr>
          <w:rFonts w:ascii="Times New Roman" w:hAnsi="Times New Roman" w:cs="Times New Roman"/>
        </w:rPr>
        <w:t>The second mention of the journey to Jerusalem (13:22–17:10)</w:t>
      </w:r>
      <w:r w:rsidR="002D4409">
        <w:rPr>
          <w:rFonts w:ascii="Times New Roman" w:hAnsi="Times New Roman" w:cs="Times New Roman"/>
        </w:rPr>
        <w:t>.</w:t>
      </w:r>
    </w:p>
    <w:p w14:paraId="6F69DFAF" w14:textId="1580CC52"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narrow door (13:22–30)</w:t>
      </w:r>
      <w:r w:rsidR="002D4409">
        <w:rPr>
          <w:rFonts w:ascii="Times New Roman" w:hAnsi="Times New Roman" w:cs="Times New Roman"/>
        </w:rPr>
        <w:t>.</w:t>
      </w:r>
    </w:p>
    <w:p w14:paraId="4BB733DC" w14:textId="3AECE02B"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Lament over Jerusalem (13:31–35)</w:t>
      </w:r>
      <w:r w:rsidR="002D4409">
        <w:rPr>
          <w:rFonts w:ascii="Times New Roman" w:hAnsi="Times New Roman" w:cs="Times New Roman"/>
        </w:rPr>
        <w:t>.</w:t>
      </w:r>
    </w:p>
    <w:p w14:paraId="4E4D5F5B" w14:textId="71990B6F"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healing of a man on the Sabbath (14:1–6)</w:t>
      </w:r>
      <w:r w:rsidR="002D4409">
        <w:rPr>
          <w:rFonts w:ascii="Times New Roman" w:hAnsi="Times New Roman" w:cs="Times New Roman"/>
        </w:rPr>
        <w:t>.</w:t>
      </w:r>
    </w:p>
    <w:p w14:paraId="1486214F" w14:textId="15C92432" w:rsidR="0006109B"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Various teachings and parables (14:7–17:10)</w:t>
      </w:r>
      <w:r w:rsidR="002D4409">
        <w:rPr>
          <w:rFonts w:ascii="Times New Roman" w:hAnsi="Times New Roman" w:cs="Times New Roman"/>
        </w:rPr>
        <w:t>.</w:t>
      </w:r>
    </w:p>
    <w:p w14:paraId="5BC89B5B" w14:textId="27874518" w:rsidR="003748D3" w:rsidRPr="003C578C" w:rsidRDefault="003748D3" w:rsidP="009C2C42">
      <w:pPr>
        <w:pStyle w:val="ListParagraph"/>
        <w:numPr>
          <w:ilvl w:val="2"/>
          <w:numId w:val="19"/>
        </w:numPr>
        <w:tabs>
          <w:tab w:val="right" w:pos="1260"/>
          <w:tab w:val="left" w:pos="1340"/>
        </w:tabs>
        <w:rPr>
          <w:rFonts w:ascii="Times New Roman" w:hAnsi="Times New Roman" w:cs="Times New Roman"/>
        </w:rPr>
      </w:pPr>
      <w:r w:rsidRPr="003C578C">
        <w:rPr>
          <w:rFonts w:ascii="Times New Roman" w:hAnsi="Times New Roman" w:cs="Times New Roman"/>
        </w:rPr>
        <w:t>The third mention of the journey to Jerusalem (17:11–19:27)</w:t>
      </w:r>
      <w:r w:rsidR="002D4409">
        <w:rPr>
          <w:rFonts w:ascii="Times New Roman" w:hAnsi="Times New Roman" w:cs="Times New Roman"/>
        </w:rPr>
        <w:t>.</w:t>
      </w:r>
    </w:p>
    <w:p w14:paraId="39FCE141" w14:textId="7F2E6854"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Jesus cleanses ten lepers (17:11–19)</w:t>
      </w:r>
      <w:r w:rsidR="002D4409">
        <w:rPr>
          <w:rFonts w:ascii="Times New Roman" w:hAnsi="Times New Roman" w:cs="Times New Roman"/>
        </w:rPr>
        <w:t>.</w:t>
      </w:r>
    </w:p>
    <w:p w14:paraId="355A435F" w14:textId="7DA25ADB"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coming of the kingdom (17:20–37)</w:t>
      </w:r>
      <w:r w:rsidR="002D4409">
        <w:rPr>
          <w:rFonts w:ascii="Times New Roman" w:hAnsi="Times New Roman" w:cs="Times New Roman"/>
        </w:rPr>
        <w:t>.</w:t>
      </w:r>
    </w:p>
    <w:p w14:paraId="62D7554C" w14:textId="5E92FF58"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parable of the persistent widow (18:1–8)</w:t>
      </w:r>
      <w:r w:rsidR="002D4409">
        <w:rPr>
          <w:rFonts w:ascii="Times New Roman" w:hAnsi="Times New Roman" w:cs="Times New Roman"/>
        </w:rPr>
        <w:t>.</w:t>
      </w:r>
    </w:p>
    <w:p w14:paraId="79F030E1" w14:textId="2CC67EC4"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parable of the Pharisee and the tax collector (18:9–14)</w:t>
      </w:r>
      <w:r w:rsidR="002D4409">
        <w:rPr>
          <w:rFonts w:ascii="Times New Roman" w:hAnsi="Times New Roman" w:cs="Times New Roman"/>
        </w:rPr>
        <w:t>.</w:t>
      </w:r>
    </w:p>
    <w:p w14:paraId="0E9013A3" w14:textId="768F670D"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Jesus blesses the children (18:15–17)</w:t>
      </w:r>
      <w:r w:rsidR="002D4409">
        <w:rPr>
          <w:rFonts w:ascii="Times New Roman" w:hAnsi="Times New Roman" w:cs="Times New Roman"/>
        </w:rPr>
        <w:t>.</w:t>
      </w:r>
    </w:p>
    <w:p w14:paraId="484E1D45" w14:textId="03A60FD5"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rich ruler (18:18–30)</w:t>
      </w:r>
      <w:r w:rsidR="002D4409">
        <w:rPr>
          <w:rFonts w:ascii="Times New Roman" w:hAnsi="Times New Roman" w:cs="Times New Roman"/>
        </w:rPr>
        <w:t>.</w:t>
      </w:r>
    </w:p>
    <w:p w14:paraId="77C5BDB9" w14:textId="2BD323D9"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Jesus foretells his death a third time (18:31–34)</w:t>
      </w:r>
      <w:r w:rsidR="002D4409">
        <w:rPr>
          <w:rFonts w:ascii="Times New Roman" w:hAnsi="Times New Roman" w:cs="Times New Roman"/>
        </w:rPr>
        <w:t>.</w:t>
      </w:r>
    </w:p>
    <w:p w14:paraId="780C645B" w14:textId="133A4FE5"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Jesus heals a blind beggar (18:35–43)</w:t>
      </w:r>
      <w:r w:rsidR="002D4409">
        <w:rPr>
          <w:rFonts w:ascii="Times New Roman" w:hAnsi="Times New Roman" w:cs="Times New Roman"/>
        </w:rPr>
        <w:t>.</w:t>
      </w:r>
    </w:p>
    <w:p w14:paraId="0E72E488" w14:textId="6846A92A"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Jesus and Zacchaeus (19:1–10)</w:t>
      </w:r>
      <w:r w:rsidR="002D4409">
        <w:rPr>
          <w:rFonts w:ascii="Times New Roman" w:hAnsi="Times New Roman" w:cs="Times New Roman"/>
        </w:rPr>
        <w:t>.</w:t>
      </w:r>
    </w:p>
    <w:p w14:paraId="68B5F76A" w14:textId="2ED6996F" w:rsidR="003748D3" w:rsidRPr="003C578C" w:rsidRDefault="003748D3" w:rsidP="009C2C42">
      <w:pPr>
        <w:pStyle w:val="ListParagraph"/>
        <w:numPr>
          <w:ilvl w:val="3"/>
          <w:numId w:val="19"/>
        </w:numPr>
        <w:tabs>
          <w:tab w:val="right" w:pos="1260"/>
          <w:tab w:val="left" w:pos="1340"/>
        </w:tabs>
        <w:rPr>
          <w:rFonts w:ascii="Times New Roman" w:hAnsi="Times New Roman" w:cs="Times New Roman"/>
        </w:rPr>
      </w:pPr>
      <w:r w:rsidRPr="003C578C">
        <w:rPr>
          <w:rFonts w:ascii="Times New Roman" w:hAnsi="Times New Roman" w:cs="Times New Roman"/>
        </w:rPr>
        <w:t>The parable of the ten minas (19:11–27)</w:t>
      </w:r>
      <w:r w:rsidRPr="003C578C">
        <w:rPr>
          <w:rFonts w:ascii="Times New Roman" w:hAnsi="Times New Roman" w:cs="Times New Roman"/>
          <w:vertAlign w:val="superscript"/>
        </w:rPr>
        <w:footnoteReference w:id="1"/>
      </w:r>
      <w:r w:rsidR="002D4409">
        <w:rPr>
          <w:rFonts w:ascii="Times New Roman" w:hAnsi="Times New Roman" w:cs="Times New Roman"/>
        </w:rPr>
        <w:t>.</w:t>
      </w:r>
    </w:p>
    <w:p w14:paraId="0FEE3C3E" w14:textId="4189E234" w:rsidR="007C7A57" w:rsidRDefault="007C7A57"/>
    <w:p w14:paraId="61B7A9E6" w14:textId="5DFDC18E" w:rsidR="007C7A57" w:rsidRDefault="007C7A57"/>
    <w:p w14:paraId="78E1E426" w14:textId="0CFA6CE9" w:rsidR="007C7A57" w:rsidRDefault="007C7A57"/>
    <w:p w14:paraId="7E30D7B8" w14:textId="77777777" w:rsidR="007C7A57" w:rsidRDefault="007C7A57"/>
    <w:sectPr w:rsidR="007C7A5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94080" w14:textId="77777777" w:rsidR="00465C3E" w:rsidRDefault="00465C3E" w:rsidP="00980601">
      <w:r>
        <w:separator/>
      </w:r>
    </w:p>
  </w:endnote>
  <w:endnote w:type="continuationSeparator" w:id="0">
    <w:p w14:paraId="358DD799" w14:textId="77777777" w:rsidR="00465C3E" w:rsidRDefault="00465C3E" w:rsidP="0098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E9EAF" w14:textId="77777777" w:rsidR="00465C3E" w:rsidRDefault="00465C3E" w:rsidP="00980601">
      <w:r>
        <w:separator/>
      </w:r>
    </w:p>
  </w:footnote>
  <w:footnote w:type="continuationSeparator" w:id="0">
    <w:p w14:paraId="1CEAC415" w14:textId="77777777" w:rsidR="00465C3E" w:rsidRDefault="00465C3E" w:rsidP="00980601">
      <w:r>
        <w:continuationSeparator/>
      </w:r>
    </w:p>
  </w:footnote>
  <w:footnote w:id="1">
    <w:p w14:paraId="27E19EB0" w14:textId="776DD34B" w:rsidR="003748D3" w:rsidRDefault="003748D3" w:rsidP="003748D3">
      <w:r>
        <w:rPr>
          <w:vertAlign w:val="superscript"/>
        </w:rPr>
        <w:footnoteRef/>
      </w:r>
      <w:r>
        <w:t xml:space="preserve"> </w:t>
      </w:r>
      <w:r w:rsidR="003C578C" w:rsidRPr="003C578C">
        <w:rPr>
          <w:rFonts w:ascii="Times New Roman" w:hAnsi="Times New Roman" w:cs="Times New Roman"/>
          <w:i/>
          <w:iCs/>
          <w:sz w:val="18"/>
          <w:szCs w:val="18"/>
        </w:rPr>
        <w:t>Outline adapted from the</w:t>
      </w:r>
      <w:r w:rsidRPr="003C578C">
        <w:rPr>
          <w:rFonts w:ascii="Times New Roman" w:hAnsi="Times New Roman" w:cs="Times New Roman"/>
          <w:i/>
          <w:iCs/>
          <w:sz w:val="18"/>
          <w:szCs w:val="18"/>
        </w:rPr>
        <w:t xml:space="preserve"> </w:t>
      </w:r>
      <w:r w:rsidRPr="003C578C">
        <w:rPr>
          <w:rFonts w:ascii="Times New Roman" w:hAnsi="Times New Roman" w:cs="Times New Roman"/>
          <w:i/>
          <w:iCs/>
          <w:color w:val="000000" w:themeColor="text1"/>
          <w:sz w:val="18"/>
          <w:szCs w:val="18"/>
          <w:u w:val="single"/>
        </w:rPr>
        <w:t xml:space="preserve">The ESV Study Bible </w:t>
      </w:r>
      <w:r w:rsidRPr="003C578C">
        <w:rPr>
          <w:rFonts w:ascii="Times New Roman" w:hAnsi="Times New Roman" w:cs="Times New Roman"/>
          <w:i/>
          <w:iCs/>
          <w:sz w:val="18"/>
          <w:szCs w:val="18"/>
        </w:rPr>
        <w:t>(pp. 1939–1940). Wheaton, IL: Crossway Bibles.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0147538"/>
      <w:docPartObj>
        <w:docPartGallery w:val="Page Numbers (Top of Page)"/>
        <w:docPartUnique/>
      </w:docPartObj>
    </w:sdtPr>
    <w:sdtEndPr>
      <w:rPr>
        <w:rStyle w:val="PageNumber"/>
      </w:rPr>
    </w:sdtEndPr>
    <w:sdtContent>
      <w:p w14:paraId="02A3B95C" w14:textId="58A5B544" w:rsidR="00BF4071" w:rsidRDefault="00BF4071" w:rsidP="00CC24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6930A" w14:textId="77777777" w:rsidR="00BF4071" w:rsidRDefault="00BF4071" w:rsidP="00BF40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7331248"/>
      <w:docPartObj>
        <w:docPartGallery w:val="Page Numbers (Top of Page)"/>
        <w:docPartUnique/>
      </w:docPartObj>
    </w:sdtPr>
    <w:sdtEndPr>
      <w:rPr>
        <w:rStyle w:val="PageNumber"/>
      </w:rPr>
    </w:sdtEndPr>
    <w:sdtContent>
      <w:p w14:paraId="4F5568FE" w14:textId="531F5436" w:rsidR="00BF4071" w:rsidRDefault="00BF4071" w:rsidP="00CC24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2C42">
          <w:rPr>
            <w:rStyle w:val="PageNumber"/>
            <w:noProof/>
          </w:rPr>
          <w:t>3</w:t>
        </w:r>
        <w:r>
          <w:rPr>
            <w:rStyle w:val="PageNumber"/>
          </w:rPr>
          <w:fldChar w:fldCharType="end"/>
        </w:r>
      </w:p>
    </w:sdtContent>
  </w:sdt>
  <w:p w14:paraId="2CE103A4" w14:textId="77777777" w:rsidR="00BF4071" w:rsidRDefault="00BF4071" w:rsidP="00BF40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70779"/>
    <w:multiLevelType w:val="hybridMultilevel"/>
    <w:tmpl w:val="C92A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4F66"/>
    <w:multiLevelType w:val="hybridMultilevel"/>
    <w:tmpl w:val="E0D612EC"/>
    <w:lvl w:ilvl="0" w:tplc="DAE2A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D67AB"/>
    <w:multiLevelType w:val="hybridMultilevel"/>
    <w:tmpl w:val="5F7C9EBC"/>
    <w:lvl w:ilvl="0" w:tplc="F31C084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19CA"/>
    <w:multiLevelType w:val="hybridMultilevel"/>
    <w:tmpl w:val="138A14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0C3AF9"/>
    <w:multiLevelType w:val="hybridMultilevel"/>
    <w:tmpl w:val="4FB65D08"/>
    <w:lvl w:ilvl="0" w:tplc="DC94B56E">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BC4A90"/>
    <w:multiLevelType w:val="hybridMultilevel"/>
    <w:tmpl w:val="55D8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C7234"/>
    <w:multiLevelType w:val="hybridMultilevel"/>
    <w:tmpl w:val="00CC12EA"/>
    <w:lvl w:ilvl="0" w:tplc="A420DE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0E14C4"/>
    <w:multiLevelType w:val="hybridMultilevel"/>
    <w:tmpl w:val="466E7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4012A"/>
    <w:multiLevelType w:val="hybridMultilevel"/>
    <w:tmpl w:val="E4E49446"/>
    <w:lvl w:ilvl="0" w:tplc="2D6AB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194646"/>
    <w:multiLevelType w:val="hybridMultilevel"/>
    <w:tmpl w:val="FAE82564"/>
    <w:lvl w:ilvl="0" w:tplc="13F28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7A4C"/>
    <w:multiLevelType w:val="hybridMultilevel"/>
    <w:tmpl w:val="ABBCFFE8"/>
    <w:lvl w:ilvl="0" w:tplc="DC94B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652699"/>
    <w:multiLevelType w:val="hybridMultilevel"/>
    <w:tmpl w:val="F80C8CE6"/>
    <w:lvl w:ilvl="0" w:tplc="216C7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707EB"/>
    <w:multiLevelType w:val="hybridMultilevel"/>
    <w:tmpl w:val="71D20468"/>
    <w:lvl w:ilvl="0" w:tplc="69C65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7519C"/>
    <w:multiLevelType w:val="hybridMultilevel"/>
    <w:tmpl w:val="129C6626"/>
    <w:lvl w:ilvl="0" w:tplc="E31A1C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219CC"/>
    <w:multiLevelType w:val="hybridMultilevel"/>
    <w:tmpl w:val="6C22F358"/>
    <w:lvl w:ilvl="0" w:tplc="AB2C6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10D2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F3EC8"/>
    <w:multiLevelType w:val="hybridMultilevel"/>
    <w:tmpl w:val="C73CDD40"/>
    <w:lvl w:ilvl="0" w:tplc="2DEE8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B275D"/>
    <w:multiLevelType w:val="hybridMultilevel"/>
    <w:tmpl w:val="CDFA9870"/>
    <w:lvl w:ilvl="0" w:tplc="AA1A1A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55B8D"/>
    <w:multiLevelType w:val="hybridMultilevel"/>
    <w:tmpl w:val="0910F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11"/>
  </w:num>
  <w:num w:numId="5">
    <w:abstractNumId w:val="5"/>
  </w:num>
  <w:num w:numId="6">
    <w:abstractNumId w:val="12"/>
  </w:num>
  <w:num w:numId="7">
    <w:abstractNumId w:val="2"/>
  </w:num>
  <w:num w:numId="8">
    <w:abstractNumId w:val="17"/>
  </w:num>
  <w:num w:numId="9">
    <w:abstractNumId w:val="13"/>
  </w:num>
  <w:num w:numId="10">
    <w:abstractNumId w:val="0"/>
  </w:num>
  <w:num w:numId="11">
    <w:abstractNumId w:val="1"/>
  </w:num>
  <w:num w:numId="12">
    <w:abstractNumId w:val="6"/>
  </w:num>
  <w:num w:numId="13">
    <w:abstractNumId w:val="15"/>
  </w:num>
  <w:num w:numId="14">
    <w:abstractNumId w:val="7"/>
  </w:num>
  <w:num w:numId="15">
    <w:abstractNumId w:val="10"/>
  </w:num>
  <w:num w:numId="16">
    <w:abstractNumId w:val="8"/>
  </w:num>
  <w:num w:numId="17">
    <w:abstractNumId w:val="4"/>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01"/>
    <w:rsid w:val="00003B2B"/>
    <w:rsid w:val="000069E9"/>
    <w:rsid w:val="0001342C"/>
    <w:rsid w:val="0002326E"/>
    <w:rsid w:val="0006109B"/>
    <w:rsid w:val="00070157"/>
    <w:rsid w:val="00152A0B"/>
    <w:rsid w:val="00175E65"/>
    <w:rsid w:val="0021033B"/>
    <w:rsid w:val="0021691C"/>
    <w:rsid w:val="002D4409"/>
    <w:rsid w:val="00300788"/>
    <w:rsid w:val="00311614"/>
    <w:rsid w:val="00353432"/>
    <w:rsid w:val="00374768"/>
    <w:rsid w:val="003748D3"/>
    <w:rsid w:val="003C578C"/>
    <w:rsid w:val="00465C3E"/>
    <w:rsid w:val="004B3000"/>
    <w:rsid w:val="00510A60"/>
    <w:rsid w:val="00530F18"/>
    <w:rsid w:val="007C7A57"/>
    <w:rsid w:val="007F672A"/>
    <w:rsid w:val="008D7597"/>
    <w:rsid w:val="008F1A36"/>
    <w:rsid w:val="009414D6"/>
    <w:rsid w:val="00944604"/>
    <w:rsid w:val="00980601"/>
    <w:rsid w:val="009C2C42"/>
    <w:rsid w:val="00A46AFC"/>
    <w:rsid w:val="00B878BF"/>
    <w:rsid w:val="00BF4071"/>
    <w:rsid w:val="00C41214"/>
    <w:rsid w:val="00C44991"/>
    <w:rsid w:val="00D07E82"/>
    <w:rsid w:val="00D46A4B"/>
    <w:rsid w:val="00D479F3"/>
    <w:rsid w:val="00D76269"/>
    <w:rsid w:val="00E057CB"/>
    <w:rsid w:val="00E639CE"/>
    <w:rsid w:val="00FC5534"/>
    <w:rsid w:val="00F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6BBD"/>
  <w15:chartTrackingRefBased/>
  <w15:docId w15:val="{2858CF7E-2FB9-494A-8A2D-E64C0F0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80601"/>
    <w:pPr>
      <w:autoSpaceDE w:val="0"/>
      <w:autoSpaceDN w:val="0"/>
      <w:adjustRightInd w:val="0"/>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01"/>
    <w:pPr>
      <w:ind w:left="720"/>
      <w:contextualSpacing/>
    </w:pPr>
  </w:style>
  <w:style w:type="character" w:styleId="Hyperlink">
    <w:name w:val="Hyperlink"/>
    <w:basedOn w:val="DefaultParagraphFont"/>
    <w:uiPriority w:val="99"/>
    <w:unhideWhenUsed/>
    <w:rsid w:val="00152A0B"/>
    <w:rPr>
      <w:color w:val="0563C1" w:themeColor="hyperlink"/>
      <w:u w:val="single"/>
    </w:rPr>
  </w:style>
  <w:style w:type="character" w:customStyle="1" w:styleId="UnresolvedMention">
    <w:name w:val="Unresolved Mention"/>
    <w:basedOn w:val="DefaultParagraphFont"/>
    <w:uiPriority w:val="99"/>
    <w:semiHidden/>
    <w:unhideWhenUsed/>
    <w:rsid w:val="00152A0B"/>
    <w:rPr>
      <w:color w:val="605E5C"/>
      <w:shd w:val="clear" w:color="auto" w:fill="E1DFDD"/>
    </w:rPr>
  </w:style>
  <w:style w:type="paragraph" w:styleId="Header">
    <w:name w:val="header"/>
    <w:basedOn w:val="Normal"/>
    <w:link w:val="HeaderChar"/>
    <w:uiPriority w:val="99"/>
    <w:unhideWhenUsed/>
    <w:rsid w:val="00BF4071"/>
    <w:pPr>
      <w:tabs>
        <w:tab w:val="center" w:pos="4680"/>
        <w:tab w:val="right" w:pos="9360"/>
      </w:tabs>
    </w:pPr>
  </w:style>
  <w:style w:type="character" w:customStyle="1" w:styleId="HeaderChar">
    <w:name w:val="Header Char"/>
    <w:basedOn w:val="DefaultParagraphFont"/>
    <w:link w:val="Header"/>
    <w:uiPriority w:val="99"/>
    <w:rsid w:val="00BF4071"/>
    <w:rPr>
      <w:rFonts w:ascii="Calibri" w:hAnsi="Calibri" w:cs="Calibri"/>
      <w:kern w:val="0"/>
    </w:rPr>
  </w:style>
  <w:style w:type="character" w:styleId="PageNumber">
    <w:name w:val="page number"/>
    <w:basedOn w:val="DefaultParagraphFont"/>
    <w:uiPriority w:val="99"/>
    <w:semiHidden/>
    <w:unhideWhenUsed/>
    <w:rsid w:val="00BF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8361">
      <w:bodyDiv w:val="1"/>
      <w:marLeft w:val="0"/>
      <w:marRight w:val="0"/>
      <w:marTop w:val="0"/>
      <w:marBottom w:val="0"/>
      <w:divBdr>
        <w:top w:val="none" w:sz="0" w:space="0" w:color="auto"/>
        <w:left w:val="none" w:sz="0" w:space="0" w:color="auto"/>
        <w:bottom w:val="none" w:sz="0" w:space="0" w:color="auto"/>
        <w:right w:val="none" w:sz="0" w:space="0" w:color="auto"/>
      </w:divBdr>
      <w:divsChild>
        <w:div w:id="310527990">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263466109">
                  <w:marLeft w:val="0"/>
                  <w:marRight w:val="0"/>
                  <w:marTop w:val="105"/>
                  <w:marBottom w:val="0"/>
                  <w:divBdr>
                    <w:top w:val="none" w:sz="0" w:space="0" w:color="auto"/>
                    <w:left w:val="none" w:sz="0" w:space="0" w:color="auto"/>
                    <w:bottom w:val="none" w:sz="0" w:space="0" w:color="auto"/>
                    <w:right w:val="none" w:sz="0" w:space="0" w:color="auto"/>
                  </w:divBdr>
                  <w:divsChild>
                    <w:div w:id="13722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6153">
          <w:marLeft w:val="0"/>
          <w:marRight w:val="0"/>
          <w:marTop w:val="0"/>
          <w:marBottom w:val="0"/>
          <w:divBdr>
            <w:top w:val="none" w:sz="0" w:space="0" w:color="auto"/>
            <w:left w:val="none" w:sz="0" w:space="0" w:color="auto"/>
            <w:bottom w:val="none" w:sz="0" w:space="0" w:color="auto"/>
            <w:right w:val="none" w:sz="0" w:space="0" w:color="auto"/>
          </w:divBdr>
          <w:divsChild>
            <w:div w:id="1250309799">
              <w:marLeft w:val="0"/>
              <w:marRight w:val="0"/>
              <w:marTop w:val="0"/>
              <w:marBottom w:val="0"/>
              <w:divBdr>
                <w:top w:val="none" w:sz="0" w:space="0" w:color="auto"/>
                <w:left w:val="none" w:sz="0" w:space="0" w:color="auto"/>
                <w:bottom w:val="none" w:sz="0" w:space="0" w:color="auto"/>
                <w:right w:val="none" w:sz="0" w:space="0" w:color="auto"/>
              </w:divBdr>
              <w:divsChild>
                <w:div w:id="1055929670">
                  <w:marLeft w:val="0"/>
                  <w:marRight w:val="0"/>
                  <w:marTop w:val="105"/>
                  <w:marBottom w:val="0"/>
                  <w:divBdr>
                    <w:top w:val="none" w:sz="0" w:space="0" w:color="auto"/>
                    <w:left w:val="none" w:sz="0" w:space="0" w:color="auto"/>
                    <w:bottom w:val="none" w:sz="0" w:space="0" w:color="auto"/>
                    <w:right w:val="none" w:sz="0" w:space="0" w:color="auto"/>
                  </w:divBdr>
                  <w:divsChild>
                    <w:div w:id="1243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950">
          <w:marLeft w:val="0"/>
          <w:marRight w:val="0"/>
          <w:marTop w:val="0"/>
          <w:marBottom w:val="0"/>
          <w:divBdr>
            <w:top w:val="none" w:sz="0" w:space="0" w:color="auto"/>
            <w:left w:val="none" w:sz="0" w:space="0" w:color="auto"/>
            <w:bottom w:val="none" w:sz="0" w:space="0" w:color="auto"/>
            <w:right w:val="none" w:sz="0" w:space="0" w:color="auto"/>
          </w:divBdr>
          <w:divsChild>
            <w:div w:id="1090006083">
              <w:marLeft w:val="0"/>
              <w:marRight w:val="0"/>
              <w:marTop w:val="0"/>
              <w:marBottom w:val="0"/>
              <w:divBdr>
                <w:top w:val="none" w:sz="0" w:space="0" w:color="auto"/>
                <w:left w:val="none" w:sz="0" w:space="0" w:color="auto"/>
                <w:bottom w:val="none" w:sz="0" w:space="0" w:color="auto"/>
                <w:right w:val="none" w:sz="0" w:space="0" w:color="auto"/>
              </w:divBdr>
              <w:divsChild>
                <w:div w:id="233243329">
                  <w:marLeft w:val="0"/>
                  <w:marRight w:val="0"/>
                  <w:marTop w:val="105"/>
                  <w:marBottom w:val="0"/>
                  <w:divBdr>
                    <w:top w:val="none" w:sz="0" w:space="0" w:color="auto"/>
                    <w:left w:val="none" w:sz="0" w:space="0" w:color="auto"/>
                    <w:bottom w:val="none" w:sz="0" w:space="0" w:color="auto"/>
                    <w:right w:val="none" w:sz="0" w:space="0" w:color="auto"/>
                  </w:divBdr>
                  <w:divsChild>
                    <w:div w:id="1048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4523">
      <w:bodyDiv w:val="1"/>
      <w:marLeft w:val="0"/>
      <w:marRight w:val="0"/>
      <w:marTop w:val="0"/>
      <w:marBottom w:val="0"/>
      <w:divBdr>
        <w:top w:val="none" w:sz="0" w:space="0" w:color="auto"/>
        <w:left w:val="none" w:sz="0" w:space="0" w:color="auto"/>
        <w:bottom w:val="none" w:sz="0" w:space="0" w:color="auto"/>
        <w:right w:val="none" w:sz="0" w:space="0" w:color="auto"/>
      </w:divBdr>
      <w:divsChild>
        <w:div w:id="1173568276">
          <w:marLeft w:val="0"/>
          <w:marRight w:val="0"/>
          <w:marTop w:val="0"/>
          <w:marBottom w:val="0"/>
          <w:divBdr>
            <w:top w:val="none" w:sz="0" w:space="0" w:color="auto"/>
            <w:left w:val="none" w:sz="0" w:space="0" w:color="auto"/>
            <w:bottom w:val="none" w:sz="0" w:space="0" w:color="auto"/>
            <w:right w:val="none" w:sz="0" w:space="0" w:color="auto"/>
          </w:divBdr>
          <w:divsChild>
            <w:div w:id="532966376">
              <w:marLeft w:val="0"/>
              <w:marRight w:val="0"/>
              <w:marTop w:val="105"/>
              <w:marBottom w:val="0"/>
              <w:divBdr>
                <w:top w:val="none" w:sz="0" w:space="0" w:color="auto"/>
                <w:left w:val="none" w:sz="0" w:space="0" w:color="auto"/>
                <w:bottom w:val="none" w:sz="0" w:space="0" w:color="auto"/>
                <w:right w:val="none" w:sz="0" w:space="0" w:color="auto"/>
              </w:divBdr>
              <w:divsChild>
                <w:div w:id="9853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5345">
          <w:marLeft w:val="0"/>
          <w:marRight w:val="0"/>
          <w:marTop w:val="0"/>
          <w:marBottom w:val="0"/>
          <w:divBdr>
            <w:top w:val="none" w:sz="0" w:space="0" w:color="auto"/>
            <w:left w:val="none" w:sz="0" w:space="0" w:color="auto"/>
            <w:bottom w:val="none" w:sz="0" w:space="0" w:color="auto"/>
            <w:right w:val="none" w:sz="0" w:space="0" w:color="auto"/>
          </w:divBdr>
          <w:divsChild>
            <w:div w:id="1208374248">
              <w:marLeft w:val="0"/>
              <w:marRight w:val="0"/>
              <w:marTop w:val="105"/>
              <w:marBottom w:val="0"/>
              <w:divBdr>
                <w:top w:val="none" w:sz="0" w:space="0" w:color="auto"/>
                <w:left w:val="none" w:sz="0" w:space="0" w:color="auto"/>
                <w:bottom w:val="none" w:sz="0" w:space="0" w:color="auto"/>
                <w:right w:val="none" w:sz="0" w:space="0" w:color="auto"/>
              </w:divBdr>
              <w:divsChild>
                <w:div w:id="2487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4607">
          <w:marLeft w:val="0"/>
          <w:marRight w:val="0"/>
          <w:marTop w:val="0"/>
          <w:marBottom w:val="0"/>
          <w:divBdr>
            <w:top w:val="none" w:sz="0" w:space="0" w:color="auto"/>
            <w:left w:val="none" w:sz="0" w:space="0" w:color="auto"/>
            <w:bottom w:val="none" w:sz="0" w:space="0" w:color="auto"/>
            <w:right w:val="none" w:sz="0" w:space="0" w:color="auto"/>
          </w:divBdr>
          <w:divsChild>
            <w:div w:id="872622075">
              <w:marLeft w:val="0"/>
              <w:marRight w:val="0"/>
              <w:marTop w:val="105"/>
              <w:marBottom w:val="0"/>
              <w:divBdr>
                <w:top w:val="none" w:sz="0" w:space="0" w:color="auto"/>
                <w:left w:val="none" w:sz="0" w:space="0" w:color="auto"/>
                <w:bottom w:val="none" w:sz="0" w:space="0" w:color="auto"/>
                <w:right w:val="none" w:sz="0" w:space="0" w:color="auto"/>
              </w:divBdr>
              <w:divsChild>
                <w:div w:id="6229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5465">
          <w:marLeft w:val="0"/>
          <w:marRight w:val="0"/>
          <w:marTop w:val="0"/>
          <w:marBottom w:val="0"/>
          <w:divBdr>
            <w:top w:val="none" w:sz="0" w:space="0" w:color="auto"/>
            <w:left w:val="none" w:sz="0" w:space="0" w:color="auto"/>
            <w:bottom w:val="none" w:sz="0" w:space="0" w:color="auto"/>
            <w:right w:val="none" w:sz="0" w:space="0" w:color="auto"/>
          </w:divBdr>
          <w:divsChild>
            <w:div w:id="1248492312">
              <w:marLeft w:val="0"/>
              <w:marRight w:val="0"/>
              <w:marTop w:val="105"/>
              <w:marBottom w:val="0"/>
              <w:divBdr>
                <w:top w:val="none" w:sz="0" w:space="0" w:color="auto"/>
                <w:left w:val="none" w:sz="0" w:space="0" w:color="auto"/>
                <w:bottom w:val="none" w:sz="0" w:space="0" w:color="auto"/>
                <w:right w:val="none" w:sz="0" w:space="0" w:color="auto"/>
              </w:divBdr>
              <w:divsChild>
                <w:div w:id="2003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122">
      <w:bodyDiv w:val="1"/>
      <w:marLeft w:val="0"/>
      <w:marRight w:val="0"/>
      <w:marTop w:val="0"/>
      <w:marBottom w:val="0"/>
      <w:divBdr>
        <w:top w:val="none" w:sz="0" w:space="0" w:color="auto"/>
        <w:left w:val="none" w:sz="0" w:space="0" w:color="auto"/>
        <w:bottom w:val="none" w:sz="0" w:space="0" w:color="auto"/>
        <w:right w:val="none" w:sz="0" w:space="0" w:color="auto"/>
      </w:divBdr>
      <w:divsChild>
        <w:div w:id="1490367655">
          <w:marLeft w:val="0"/>
          <w:marRight w:val="0"/>
          <w:marTop w:val="0"/>
          <w:marBottom w:val="0"/>
          <w:divBdr>
            <w:top w:val="none" w:sz="0" w:space="0" w:color="auto"/>
            <w:left w:val="none" w:sz="0" w:space="0" w:color="auto"/>
            <w:bottom w:val="none" w:sz="0" w:space="0" w:color="auto"/>
            <w:right w:val="none" w:sz="0" w:space="0" w:color="auto"/>
          </w:divBdr>
          <w:divsChild>
            <w:div w:id="1532377067">
              <w:marLeft w:val="0"/>
              <w:marRight w:val="0"/>
              <w:marTop w:val="105"/>
              <w:marBottom w:val="0"/>
              <w:divBdr>
                <w:top w:val="none" w:sz="0" w:space="0" w:color="auto"/>
                <w:left w:val="none" w:sz="0" w:space="0" w:color="auto"/>
                <w:bottom w:val="none" w:sz="0" w:space="0" w:color="auto"/>
                <w:right w:val="none" w:sz="0" w:space="0" w:color="auto"/>
              </w:divBdr>
              <w:divsChild>
                <w:div w:id="688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9834">
          <w:marLeft w:val="0"/>
          <w:marRight w:val="0"/>
          <w:marTop w:val="0"/>
          <w:marBottom w:val="0"/>
          <w:divBdr>
            <w:top w:val="none" w:sz="0" w:space="0" w:color="auto"/>
            <w:left w:val="none" w:sz="0" w:space="0" w:color="auto"/>
            <w:bottom w:val="none" w:sz="0" w:space="0" w:color="auto"/>
            <w:right w:val="none" w:sz="0" w:space="0" w:color="auto"/>
          </w:divBdr>
          <w:divsChild>
            <w:div w:id="2114785441">
              <w:marLeft w:val="0"/>
              <w:marRight w:val="0"/>
              <w:marTop w:val="105"/>
              <w:marBottom w:val="0"/>
              <w:divBdr>
                <w:top w:val="none" w:sz="0" w:space="0" w:color="auto"/>
                <w:left w:val="none" w:sz="0" w:space="0" w:color="auto"/>
                <w:bottom w:val="none" w:sz="0" w:space="0" w:color="auto"/>
                <w:right w:val="none" w:sz="0" w:space="0" w:color="auto"/>
              </w:divBdr>
              <w:divsChild>
                <w:div w:id="1223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9789">
          <w:marLeft w:val="0"/>
          <w:marRight w:val="0"/>
          <w:marTop w:val="0"/>
          <w:marBottom w:val="0"/>
          <w:divBdr>
            <w:top w:val="none" w:sz="0" w:space="0" w:color="auto"/>
            <w:left w:val="none" w:sz="0" w:space="0" w:color="auto"/>
            <w:bottom w:val="none" w:sz="0" w:space="0" w:color="auto"/>
            <w:right w:val="none" w:sz="0" w:space="0" w:color="auto"/>
          </w:divBdr>
          <w:divsChild>
            <w:div w:id="2046100430">
              <w:marLeft w:val="0"/>
              <w:marRight w:val="0"/>
              <w:marTop w:val="105"/>
              <w:marBottom w:val="0"/>
              <w:divBdr>
                <w:top w:val="none" w:sz="0" w:space="0" w:color="auto"/>
                <w:left w:val="none" w:sz="0" w:space="0" w:color="auto"/>
                <w:bottom w:val="none" w:sz="0" w:space="0" w:color="auto"/>
                <w:right w:val="none" w:sz="0" w:space="0" w:color="auto"/>
              </w:divBdr>
              <w:divsChild>
                <w:div w:id="21113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7170">
          <w:marLeft w:val="0"/>
          <w:marRight w:val="0"/>
          <w:marTop w:val="0"/>
          <w:marBottom w:val="0"/>
          <w:divBdr>
            <w:top w:val="none" w:sz="0" w:space="0" w:color="auto"/>
            <w:left w:val="none" w:sz="0" w:space="0" w:color="auto"/>
            <w:bottom w:val="none" w:sz="0" w:space="0" w:color="auto"/>
            <w:right w:val="none" w:sz="0" w:space="0" w:color="auto"/>
          </w:divBdr>
          <w:divsChild>
            <w:div w:id="361321920">
              <w:marLeft w:val="0"/>
              <w:marRight w:val="0"/>
              <w:marTop w:val="105"/>
              <w:marBottom w:val="0"/>
              <w:divBdr>
                <w:top w:val="none" w:sz="0" w:space="0" w:color="auto"/>
                <w:left w:val="none" w:sz="0" w:space="0" w:color="auto"/>
                <w:bottom w:val="none" w:sz="0" w:space="0" w:color="auto"/>
                <w:right w:val="none" w:sz="0" w:space="0" w:color="auto"/>
              </w:divBdr>
              <w:divsChild>
                <w:div w:id="10443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0814">
      <w:bodyDiv w:val="1"/>
      <w:marLeft w:val="0"/>
      <w:marRight w:val="0"/>
      <w:marTop w:val="0"/>
      <w:marBottom w:val="0"/>
      <w:divBdr>
        <w:top w:val="none" w:sz="0" w:space="0" w:color="auto"/>
        <w:left w:val="none" w:sz="0" w:space="0" w:color="auto"/>
        <w:bottom w:val="none" w:sz="0" w:space="0" w:color="auto"/>
        <w:right w:val="none" w:sz="0" w:space="0" w:color="auto"/>
      </w:divBdr>
      <w:divsChild>
        <w:div w:id="1874342541">
          <w:marLeft w:val="0"/>
          <w:marRight w:val="0"/>
          <w:marTop w:val="0"/>
          <w:marBottom w:val="0"/>
          <w:divBdr>
            <w:top w:val="none" w:sz="0" w:space="0" w:color="auto"/>
            <w:left w:val="none" w:sz="0" w:space="0" w:color="auto"/>
            <w:bottom w:val="none" w:sz="0" w:space="0" w:color="auto"/>
            <w:right w:val="none" w:sz="0" w:space="0" w:color="auto"/>
          </w:divBdr>
          <w:divsChild>
            <w:div w:id="528185332">
              <w:marLeft w:val="0"/>
              <w:marRight w:val="0"/>
              <w:marTop w:val="105"/>
              <w:marBottom w:val="0"/>
              <w:divBdr>
                <w:top w:val="none" w:sz="0" w:space="0" w:color="auto"/>
                <w:left w:val="none" w:sz="0" w:space="0" w:color="auto"/>
                <w:bottom w:val="none" w:sz="0" w:space="0" w:color="auto"/>
                <w:right w:val="none" w:sz="0" w:space="0" w:color="auto"/>
              </w:divBdr>
              <w:divsChild>
                <w:div w:id="202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2388">
          <w:marLeft w:val="0"/>
          <w:marRight w:val="0"/>
          <w:marTop w:val="0"/>
          <w:marBottom w:val="0"/>
          <w:divBdr>
            <w:top w:val="none" w:sz="0" w:space="0" w:color="auto"/>
            <w:left w:val="none" w:sz="0" w:space="0" w:color="auto"/>
            <w:bottom w:val="none" w:sz="0" w:space="0" w:color="auto"/>
            <w:right w:val="none" w:sz="0" w:space="0" w:color="auto"/>
          </w:divBdr>
          <w:divsChild>
            <w:div w:id="634068434">
              <w:marLeft w:val="0"/>
              <w:marRight w:val="0"/>
              <w:marTop w:val="105"/>
              <w:marBottom w:val="0"/>
              <w:divBdr>
                <w:top w:val="none" w:sz="0" w:space="0" w:color="auto"/>
                <w:left w:val="none" w:sz="0" w:space="0" w:color="auto"/>
                <w:bottom w:val="none" w:sz="0" w:space="0" w:color="auto"/>
                <w:right w:val="none" w:sz="0" w:space="0" w:color="auto"/>
              </w:divBdr>
              <w:divsChild>
                <w:div w:id="15415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7364">
          <w:marLeft w:val="0"/>
          <w:marRight w:val="0"/>
          <w:marTop w:val="0"/>
          <w:marBottom w:val="0"/>
          <w:divBdr>
            <w:top w:val="none" w:sz="0" w:space="0" w:color="auto"/>
            <w:left w:val="none" w:sz="0" w:space="0" w:color="auto"/>
            <w:bottom w:val="none" w:sz="0" w:space="0" w:color="auto"/>
            <w:right w:val="none" w:sz="0" w:space="0" w:color="auto"/>
          </w:divBdr>
          <w:divsChild>
            <w:div w:id="2087340084">
              <w:marLeft w:val="0"/>
              <w:marRight w:val="0"/>
              <w:marTop w:val="105"/>
              <w:marBottom w:val="0"/>
              <w:divBdr>
                <w:top w:val="none" w:sz="0" w:space="0" w:color="auto"/>
                <w:left w:val="none" w:sz="0" w:space="0" w:color="auto"/>
                <w:bottom w:val="none" w:sz="0" w:space="0" w:color="auto"/>
                <w:right w:val="none" w:sz="0" w:space="0" w:color="auto"/>
              </w:divBdr>
              <w:divsChild>
                <w:div w:id="95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216">
          <w:marLeft w:val="0"/>
          <w:marRight w:val="0"/>
          <w:marTop w:val="0"/>
          <w:marBottom w:val="0"/>
          <w:divBdr>
            <w:top w:val="none" w:sz="0" w:space="0" w:color="auto"/>
            <w:left w:val="none" w:sz="0" w:space="0" w:color="auto"/>
            <w:bottom w:val="none" w:sz="0" w:space="0" w:color="auto"/>
            <w:right w:val="none" w:sz="0" w:space="0" w:color="auto"/>
          </w:divBdr>
          <w:divsChild>
            <w:div w:id="1973053356">
              <w:marLeft w:val="0"/>
              <w:marRight w:val="0"/>
              <w:marTop w:val="105"/>
              <w:marBottom w:val="0"/>
              <w:divBdr>
                <w:top w:val="none" w:sz="0" w:space="0" w:color="auto"/>
                <w:left w:val="none" w:sz="0" w:space="0" w:color="auto"/>
                <w:bottom w:val="none" w:sz="0" w:space="0" w:color="auto"/>
                <w:right w:val="none" w:sz="0" w:space="0" w:color="auto"/>
              </w:divBdr>
              <w:divsChild>
                <w:div w:id="11393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473">
      <w:bodyDiv w:val="1"/>
      <w:marLeft w:val="0"/>
      <w:marRight w:val="0"/>
      <w:marTop w:val="0"/>
      <w:marBottom w:val="0"/>
      <w:divBdr>
        <w:top w:val="none" w:sz="0" w:space="0" w:color="auto"/>
        <w:left w:val="none" w:sz="0" w:space="0" w:color="auto"/>
        <w:bottom w:val="none" w:sz="0" w:space="0" w:color="auto"/>
        <w:right w:val="none" w:sz="0" w:space="0" w:color="auto"/>
      </w:divBdr>
      <w:divsChild>
        <w:div w:id="520239683">
          <w:marLeft w:val="0"/>
          <w:marRight w:val="0"/>
          <w:marTop w:val="0"/>
          <w:marBottom w:val="0"/>
          <w:divBdr>
            <w:top w:val="none" w:sz="0" w:space="0" w:color="auto"/>
            <w:left w:val="none" w:sz="0" w:space="0" w:color="auto"/>
            <w:bottom w:val="none" w:sz="0" w:space="0" w:color="auto"/>
            <w:right w:val="none" w:sz="0" w:space="0" w:color="auto"/>
          </w:divBdr>
          <w:divsChild>
            <w:div w:id="1944025454">
              <w:marLeft w:val="0"/>
              <w:marRight w:val="0"/>
              <w:marTop w:val="105"/>
              <w:marBottom w:val="0"/>
              <w:divBdr>
                <w:top w:val="none" w:sz="0" w:space="0" w:color="auto"/>
                <w:left w:val="none" w:sz="0" w:space="0" w:color="auto"/>
                <w:bottom w:val="none" w:sz="0" w:space="0" w:color="auto"/>
                <w:right w:val="none" w:sz="0" w:space="0" w:color="auto"/>
              </w:divBdr>
              <w:divsChild>
                <w:div w:id="103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655">
          <w:marLeft w:val="0"/>
          <w:marRight w:val="0"/>
          <w:marTop w:val="0"/>
          <w:marBottom w:val="0"/>
          <w:divBdr>
            <w:top w:val="none" w:sz="0" w:space="0" w:color="auto"/>
            <w:left w:val="none" w:sz="0" w:space="0" w:color="auto"/>
            <w:bottom w:val="none" w:sz="0" w:space="0" w:color="auto"/>
            <w:right w:val="none" w:sz="0" w:space="0" w:color="auto"/>
          </w:divBdr>
          <w:divsChild>
            <w:div w:id="995188904">
              <w:marLeft w:val="0"/>
              <w:marRight w:val="0"/>
              <w:marTop w:val="105"/>
              <w:marBottom w:val="0"/>
              <w:divBdr>
                <w:top w:val="none" w:sz="0" w:space="0" w:color="auto"/>
                <w:left w:val="none" w:sz="0" w:space="0" w:color="auto"/>
                <w:bottom w:val="none" w:sz="0" w:space="0" w:color="auto"/>
                <w:right w:val="none" w:sz="0" w:space="0" w:color="auto"/>
              </w:divBdr>
              <w:divsChild>
                <w:div w:id="11875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1719">
          <w:marLeft w:val="0"/>
          <w:marRight w:val="0"/>
          <w:marTop w:val="0"/>
          <w:marBottom w:val="0"/>
          <w:divBdr>
            <w:top w:val="none" w:sz="0" w:space="0" w:color="auto"/>
            <w:left w:val="none" w:sz="0" w:space="0" w:color="auto"/>
            <w:bottom w:val="none" w:sz="0" w:space="0" w:color="auto"/>
            <w:right w:val="none" w:sz="0" w:space="0" w:color="auto"/>
          </w:divBdr>
          <w:divsChild>
            <w:div w:id="270750817">
              <w:marLeft w:val="0"/>
              <w:marRight w:val="0"/>
              <w:marTop w:val="105"/>
              <w:marBottom w:val="0"/>
              <w:divBdr>
                <w:top w:val="none" w:sz="0" w:space="0" w:color="auto"/>
                <w:left w:val="none" w:sz="0" w:space="0" w:color="auto"/>
                <w:bottom w:val="none" w:sz="0" w:space="0" w:color="auto"/>
                <w:right w:val="none" w:sz="0" w:space="0" w:color="auto"/>
              </w:divBdr>
              <w:divsChild>
                <w:div w:id="163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140">
          <w:marLeft w:val="0"/>
          <w:marRight w:val="0"/>
          <w:marTop w:val="0"/>
          <w:marBottom w:val="0"/>
          <w:divBdr>
            <w:top w:val="none" w:sz="0" w:space="0" w:color="auto"/>
            <w:left w:val="none" w:sz="0" w:space="0" w:color="auto"/>
            <w:bottom w:val="none" w:sz="0" w:space="0" w:color="auto"/>
            <w:right w:val="none" w:sz="0" w:space="0" w:color="auto"/>
          </w:divBdr>
          <w:divsChild>
            <w:div w:id="1730884770">
              <w:marLeft w:val="0"/>
              <w:marRight w:val="0"/>
              <w:marTop w:val="105"/>
              <w:marBottom w:val="0"/>
              <w:divBdr>
                <w:top w:val="none" w:sz="0" w:space="0" w:color="auto"/>
                <w:left w:val="none" w:sz="0" w:space="0" w:color="auto"/>
                <w:bottom w:val="none" w:sz="0" w:space="0" w:color="auto"/>
                <w:right w:val="none" w:sz="0" w:space="0" w:color="auto"/>
              </w:divBdr>
              <w:divsChild>
                <w:div w:id="1453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9844">
      <w:bodyDiv w:val="1"/>
      <w:marLeft w:val="0"/>
      <w:marRight w:val="0"/>
      <w:marTop w:val="0"/>
      <w:marBottom w:val="0"/>
      <w:divBdr>
        <w:top w:val="none" w:sz="0" w:space="0" w:color="auto"/>
        <w:left w:val="none" w:sz="0" w:space="0" w:color="auto"/>
        <w:bottom w:val="none" w:sz="0" w:space="0" w:color="auto"/>
        <w:right w:val="none" w:sz="0" w:space="0" w:color="auto"/>
      </w:divBdr>
      <w:divsChild>
        <w:div w:id="562720108">
          <w:marLeft w:val="0"/>
          <w:marRight w:val="0"/>
          <w:marTop w:val="0"/>
          <w:marBottom w:val="0"/>
          <w:divBdr>
            <w:top w:val="none" w:sz="0" w:space="0" w:color="auto"/>
            <w:left w:val="none" w:sz="0" w:space="0" w:color="auto"/>
            <w:bottom w:val="none" w:sz="0" w:space="0" w:color="auto"/>
            <w:right w:val="none" w:sz="0" w:space="0" w:color="auto"/>
          </w:divBdr>
          <w:divsChild>
            <w:div w:id="181746159">
              <w:marLeft w:val="0"/>
              <w:marRight w:val="0"/>
              <w:marTop w:val="105"/>
              <w:marBottom w:val="0"/>
              <w:divBdr>
                <w:top w:val="none" w:sz="0" w:space="0" w:color="auto"/>
                <w:left w:val="none" w:sz="0" w:space="0" w:color="auto"/>
                <w:bottom w:val="none" w:sz="0" w:space="0" w:color="auto"/>
                <w:right w:val="none" w:sz="0" w:space="0" w:color="auto"/>
              </w:divBdr>
              <w:divsChild>
                <w:div w:id="13115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5224">
          <w:marLeft w:val="0"/>
          <w:marRight w:val="0"/>
          <w:marTop w:val="0"/>
          <w:marBottom w:val="0"/>
          <w:divBdr>
            <w:top w:val="none" w:sz="0" w:space="0" w:color="auto"/>
            <w:left w:val="none" w:sz="0" w:space="0" w:color="auto"/>
            <w:bottom w:val="none" w:sz="0" w:space="0" w:color="auto"/>
            <w:right w:val="none" w:sz="0" w:space="0" w:color="auto"/>
          </w:divBdr>
          <w:divsChild>
            <w:div w:id="4334501">
              <w:marLeft w:val="0"/>
              <w:marRight w:val="0"/>
              <w:marTop w:val="105"/>
              <w:marBottom w:val="0"/>
              <w:divBdr>
                <w:top w:val="none" w:sz="0" w:space="0" w:color="auto"/>
                <w:left w:val="none" w:sz="0" w:space="0" w:color="auto"/>
                <w:bottom w:val="none" w:sz="0" w:space="0" w:color="auto"/>
                <w:right w:val="none" w:sz="0" w:space="0" w:color="auto"/>
              </w:divBdr>
              <w:divsChild>
                <w:div w:id="17804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4418">
          <w:marLeft w:val="0"/>
          <w:marRight w:val="0"/>
          <w:marTop w:val="0"/>
          <w:marBottom w:val="0"/>
          <w:divBdr>
            <w:top w:val="none" w:sz="0" w:space="0" w:color="auto"/>
            <w:left w:val="none" w:sz="0" w:space="0" w:color="auto"/>
            <w:bottom w:val="none" w:sz="0" w:space="0" w:color="auto"/>
            <w:right w:val="none" w:sz="0" w:space="0" w:color="auto"/>
          </w:divBdr>
          <w:divsChild>
            <w:div w:id="2123109924">
              <w:marLeft w:val="0"/>
              <w:marRight w:val="0"/>
              <w:marTop w:val="105"/>
              <w:marBottom w:val="0"/>
              <w:divBdr>
                <w:top w:val="none" w:sz="0" w:space="0" w:color="auto"/>
                <w:left w:val="none" w:sz="0" w:space="0" w:color="auto"/>
                <w:bottom w:val="none" w:sz="0" w:space="0" w:color="auto"/>
                <w:right w:val="none" w:sz="0" w:space="0" w:color="auto"/>
              </w:divBdr>
              <w:divsChild>
                <w:div w:id="2130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8809">
          <w:marLeft w:val="0"/>
          <w:marRight w:val="0"/>
          <w:marTop w:val="0"/>
          <w:marBottom w:val="0"/>
          <w:divBdr>
            <w:top w:val="none" w:sz="0" w:space="0" w:color="auto"/>
            <w:left w:val="none" w:sz="0" w:space="0" w:color="auto"/>
            <w:bottom w:val="none" w:sz="0" w:space="0" w:color="auto"/>
            <w:right w:val="none" w:sz="0" w:space="0" w:color="auto"/>
          </w:divBdr>
          <w:divsChild>
            <w:div w:id="1457064579">
              <w:marLeft w:val="0"/>
              <w:marRight w:val="0"/>
              <w:marTop w:val="105"/>
              <w:marBottom w:val="0"/>
              <w:divBdr>
                <w:top w:val="none" w:sz="0" w:space="0" w:color="auto"/>
                <w:left w:val="none" w:sz="0" w:space="0" w:color="auto"/>
                <w:bottom w:val="none" w:sz="0" w:space="0" w:color="auto"/>
                <w:right w:val="none" w:sz="0" w:space="0" w:color="auto"/>
              </w:divBdr>
              <w:divsChild>
                <w:div w:id="7387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06">
      <w:bodyDiv w:val="1"/>
      <w:marLeft w:val="0"/>
      <w:marRight w:val="0"/>
      <w:marTop w:val="0"/>
      <w:marBottom w:val="0"/>
      <w:divBdr>
        <w:top w:val="none" w:sz="0" w:space="0" w:color="auto"/>
        <w:left w:val="none" w:sz="0" w:space="0" w:color="auto"/>
        <w:bottom w:val="none" w:sz="0" w:space="0" w:color="auto"/>
        <w:right w:val="none" w:sz="0" w:space="0" w:color="auto"/>
      </w:divBdr>
      <w:divsChild>
        <w:div w:id="127863224">
          <w:marLeft w:val="0"/>
          <w:marRight w:val="0"/>
          <w:marTop w:val="0"/>
          <w:marBottom w:val="0"/>
          <w:divBdr>
            <w:top w:val="none" w:sz="0" w:space="0" w:color="auto"/>
            <w:left w:val="none" w:sz="0" w:space="0" w:color="auto"/>
            <w:bottom w:val="none" w:sz="0" w:space="0" w:color="auto"/>
            <w:right w:val="none" w:sz="0" w:space="0" w:color="auto"/>
          </w:divBdr>
          <w:divsChild>
            <w:div w:id="1173498339">
              <w:marLeft w:val="0"/>
              <w:marRight w:val="0"/>
              <w:marTop w:val="105"/>
              <w:marBottom w:val="0"/>
              <w:divBdr>
                <w:top w:val="none" w:sz="0" w:space="0" w:color="auto"/>
                <w:left w:val="none" w:sz="0" w:space="0" w:color="auto"/>
                <w:bottom w:val="none" w:sz="0" w:space="0" w:color="auto"/>
                <w:right w:val="none" w:sz="0" w:space="0" w:color="auto"/>
              </w:divBdr>
              <w:divsChild>
                <w:div w:id="5965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832">
          <w:marLeft w:val="0"/>
          <w:marRight w:val="0"/>
          <w:marTop w:val="0"/>
          <w:marBottom w:val="0"/>
          <w:divBdr>
            <w:top w:val="none" w:sz="0" w:space="0" w:color="auto"/>
            <w:left w:val="none" w:sz="0" w:space="0" w:color="auto"/>
            <w:bottom w:val="none" w:sz="0" w:space="0" w:color="auto"/>
            <w:right w:val="none" w:sz="0" w:space="0" w:color="auto"/>
          </w:divBdr>
          <w:divsChild>
            <w:div w:id="475688865">
              <w:marLeft w:val="0"/>
              <w:marRight w:val="0"/>
              <w:marTop w:val="105"/>
              <w:marBottom w:val="0"/>
              <w:divBdr>
                <w:top w:val="none" w:sz="0" w:space="0" w:color="auto"/>
                <w:left w:val="none" w:sz="0" w:space="0" w:color="auto"/>
                <w:bottom w:val="none" w:sz="0" w:space="0" w:color="auto"/>
                <w:right w:val="none" w:sz="0" w:space="0" w:color="auto"/>
              </w:divBdr>
              <w:divsChild>
                <w:div w:id="15131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6861">
          <w:marLeft w:val="0"/>
          <w:marRight w:val="0"/>
          <w:marTop w:val="0"/>
          <w:marBottom w:val="0"/>
          <w:divBdr>
            <w:top w:val="none" w:sz="0" w:space="0" w:color="auto"/>
            <w:left w:val="none" w:sz="0" w:space="0" w:color="auto"/>
            <w:bottom w:val="none" w:sz="0" w:space="0" w:color="auto"/>
            <w:right w:val="none" w:sz="0" w:space="0" w:color="auto"/>
          </w:divBdr>
          <w:divsChild>
            <w:div w:id="482696446">
              <w:marLeft w:val="0"/>
              <w:marRight w:val="0"/>
              <w:marTop w:val="105"/>
              <w:marBottom w:val="0"/>
              <w:divBdr>
                <w:top w:val="none" w:sz="0" w:space="0" w:color="auto"/>
                <w:left w:val="none" w:sz="0" w:space="0" w:color="auto"/>
                <w:bottom w:val="none" w:sz="0" w:space="0" w:color="auto"/>
                <w:right w:val="none" w:sz="0" w:space="0" w:color="auto"/>
              </w:divBdr>
              <w:divsChild>
                <w:div w:id="11725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99">
          <w:marLeft w:val="0"/>
          <w:marRight w:val="0"/>
          <w:marTop w:val="0"/>
          <w:marBottom w:val="0"/>
          <w:divBdr>
            <w:top w:val="none" w:sz="0" w:space="0" w:color="auto"/>
            <w:left w:val="none" w:sz="0" w:space="0" w:color="auto"/>
            <w:bottom w:val="none" w:sz="0" w:space="0" w:color="auto"/>
            <w:right w:val="none" w:sz="0" w:space="0" w:color="auto"/>
          </w:divBdr>
          <w:divsChild>
            <w:div w:id="1450122392">
              <w:marLeft w:val="0"/>
              <w:marRight w:val="0"/>
              <w:marTop w:val="105"/>
              <w:marBottom w:val="0"/>
              <w:divBdr>
                <w:top w:val="none" w:sz="0" w:space="0" w:color="auto"/>
                <w:left w:val="none" w:sz="0" w:space="0" w:color="auto"/>
                <w:bottom w:val="none" w:sz="0" w:space="0" w:color="auto"/>
                <w:right w:val="none" w:sz="0" w:space="0" w:color="auto"/>
              </w:divBdr>
              <w:divsChild>
                <w:div w:id="1626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5343">
      <w:bodyDiv w:val="1"/>
      <w:marLeft w:val="0"/>
      <w:marRight w:val="0"/>
      <w:marTop w:val="0"/>
      <w:marBottom w:val="0"/>
      <w:divBdr>
        <w:top w:val="none" w:sz="0" w:space="0" w:color="auto"/>
        <w:left w:val="none" w:sz="0" w:space="0" w:color="auto"/>
        <w:bottom w:val="none" w:sz="0" w:space="0" w:color="auto"/>
        <w:right w:val="none" w:sz="0" w:space="0" w:color="auto"/>
      </w:divBdr>
      <w:divsChild>
        <w:div w:id="981082132">
          <w:marLeft w:val="0"/>
          <w:marRight w:val="0"/>
          <w:marTop w:val="0"/>
          <w:marBottom w:val="0"/>
          <w:divBdr>
            <w:top w:val="none" w:sz="0" w:space="0" w:color="auto"/>
            <w:left w:val="none" w:sz="0" w:space="0" w:color="auto"/>
            <w:bottom w:val="none" w:sz="0" w:space="0" w:color="auto"/>
            <w:right w:val="none" w:sz="0" w:space="0" w:color="auto"/>
          </w:divBdr>
          <w:divsChild>
            <w:div w:id="1330713192">
              <w:marLeft w:val="0"/>
              <w:marRight w:val="0"/>
              <w:marTop w:val="105"/>
              <w:marBottom w:val="0"/>
              <w:divBdr>
                <w:top w:val="none" w:sz="0" w:space="0" w:color="auto"/>
                <w:left w:val="none" w:sz="0" w:space="0" w:color="auto"/>
                <w:bottom w:val="none" w:sz="0" w:space="0" w:color="auto"/>
                <w:right w:val="none" w:sz="0" w:space="0" w:color="auto"/>
              </w:divBdr>
              <w:divsChild>
                <w:div w:id="5708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3055">
          <w:marLeft w:val="0"/>
          <w:marRight w:val="0"/>
          <w:marTop w:val="0"/>
          <w:marBottom w:val="0"/>
          <w:divBdr>
            <w:top w:val="none" w:sz="0" w:space="0" w:color="auto"/>
            <w:left w:val="none" w:sz="0" w:space="0" w:color="auto"/>
            <w:bottom w:val="none" w:sz="0" w:space="0" w:color="auto"/>
            <w:right w:val="none" w:sz="0" w:space="0" w:color="auto"/>
          </w:divBdr>
          <w:divsChild>
            <w:div w:id="1053700703">
              <w:marLeft w:val="0"/>
              <w:marRight w:val="0"/>
              <w:marTop w:val="105"/>
              <w:marBottom w:val="0"/>
              <w:divBdr>
                <w:top w:val="none" w:sz="0" w:space="0" w:color="auto"/>
                <w:left w:val="none" w:sz="0" w:space="0" w:color="auto"/>
                <w:bottom w:val="none" w:sz="0" w:space="0" w:color="auto"/>
                <w:right w:val="none" w:sz="0" w:space="0" w:color="auto"/>
              </w:divBdr>
              <w:divsChild>
                <w:div w:id="6611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900">
          <w:marLeft w:val="0"/>
          <w:marRight w:val="0"/>
          <w:marTop w:val="0"/>
          <w:marBottom w:val="0"/>
          <w:divBdr>
            <w:top w:val="none" w:sz="0" w:space="0" w:color="auto"/>
            <w:left w:val="none" w:sz="0" w:space="0" w:color="auto"/>
            <w:bottom w:val="none" w:sz="0" w:space="0" w:color="auto"/>
            <w:right w:val="none" w:sz="0" w:space="0" w:color="auto"/>
          </w:divBdr>
          <w:divsChild>
            <w:div w:id="1464689465">
              <w:marLeft w:val="0"/>
              <w:marRight w:val="0"/>
              <w:marTop w:val="105"/>
              <w:marBottom w:val="0"/>
              <w:divBdr>
                <w:top w:val="none" w:sz="0" w:space="0" w:color="auto"/>
                <w:left w:val="none" w:sz="0" w:space="0" w:color="auto"/>
                <w:bottom w:val="none" w:sz="0" w:space="0" w:color="auto"/>
                <w:right w:val="none" w:sz="0" w:space="0" w:color="auto"/>
              </w:divBdr>
              <w:divsChild>
                <w:div w:id="587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9073">
          <w:marLeft w:val="0"/>
          <w:marRight w:val="0"/>
          <w:marTop w:val="0"/>
          <w:marBottom w:val="0"/>
          <w:divBdr>
            <w:top w:val="none" w:sz="0" w:space="0" w:color="auto"/>
            <w:left w:val="none" w:sz="0" w:space="0" w:color="auto"/>
            <w:bottom w:val="none" w:sz="0" w:space="0" w:color="auto"/>
            <w:right w:val="none" w:sz="0" w:space="0" w:color="auto"/>
          </w:divBdr>
          <w:divsChild>
            <w:div w:id="1118142037">
              <w:marLeft w:val="0"/>
              <w:marRight w:val="0"/>
              <w:marTop w:val="105"/>
              <w:marBottom w:val="0"/>
              <w:divBdr>
                <w:top w:val="none" w:sz="0" w:space="0" w:color="auto"/>
                <w:left w:val="none" w:sz="0" w:space="0" w:color="auto"/>
                <w:bottom w:val="none" w:sz="0" w:space="0" w:color="auto"/>
                <w:right w:val="none" w:sz="0" w:space="0" w:color="auto"/>
              </w:divBdr>
              <w:divsChild>
                <w:div w:id="11347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2957">
      <w:bodyDiv w:val="1"/>
      <w:marLeft w:val="0"/>
      <w:marRight w:val="0"/>
      <w:marTop w:val="0"/>
      <w:marBottom w:val="0"/>
      <w:divBdr>
        <w:top w:val="none" w:sz="0" w:space="0" w:color="auto"/>
        <w:left w:val="none" w:sz="0" w:space="0" w:color="auto"/>
        <w:bottom w:val="none" w:sz="0" w:space="0" w:color="auto"/>
        <w:right w:val="none" w:sz="0" w:space="0" w:color="auto"/>
      </w:divBdr>
    </w:div>
    <w:div w:id="2107650724">
      <w:bodyDiv w:val="1"/>
      <w:marLeft w:val="0"/>
      <w:marRight w:val="0"/>
      <w:marTop w:val="0"/>
      <w:marBottom w:val="0"/>
      <w:divBdr>
        <w:top w:val="none" w:sz="0" w:space="0" w:color="auto"/>
        <w:left w:val="none" w:sz="0" w:space="0" w:color="auto"/>
        <w:bottom w:val="none" w:sz="0" w:space="0" w:color="auto"/>
        <w:right w:val="none" w:sz="0" w:space="0" w:color="auto"/>
      </w:divBdr>
      <w:divsChild>
        <w:div w:id="484592528">
          <w:marLeft w:val="0"/>
          <w:marRight w:val="0"/>
          <w:marTop w:val="0"/>
          <w:marBottom w:val="0"/>
          <w:divBdr>
            <w:top w:val="none" w:sz="0" w:space="0" w:color="auto"/>
            <w:left w:val="none" w:sz="0" w:space="0" w:color="auto"/>
            <w:bottom w:val="none" w:sz="0" w:space="0" w:color="auto"/>
            <w:right w:val="none" w:sz="0" w:space="0" w:color="auto"/>
          </w:divBdr>
          <w:divsChild>
            <w:div w:id="1751349544">
              <w:marLeft w:val="0"/>
              <w:marRight w:val="0"/>
              <w:marTop w:val="105"/>
              <w:marBottom w:val="0"/>
              <w:divBdr>
                <w:top w:val="none" w:sz="0" w:space="0" w:color="auto"/>
                <w:left w:val="none" w:sz="0" w:space="0" w:color="auto"/>
                <w:bottom w:val="none" w:sz="0" w:space="0" w:color="auto"/>
                <w:right w:val="none" w:sz="0" w:space="0" w:color="auto"/>
              </w:divBdr>
              <w:divsChild>
                <w:div w:id="7198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624">
          <w:marLeft w:val="0"/>
          <w:marRight w:val="0"/>
          <w:marTop w:val="0"/>
          <w:marBottom w:val="0"/>
          <w:divBdr>
            <w:top w:val="none" w:sz="0" w:space="0" w:color="auto"/>
            <w:left w:val="none" w:sz="0" w:space="0" w:color="auto"/>
            <w:bottom w:val="none" w:sz="0" w:space="0" w:color="auto"/>
            <w:right w:val="none" w:sz="0" w:space="0" w:color="auto"/>
          </w:divBdr>
          <w:divsChild>
            <w:div w:id="1817332761">
              <w:marLeft w:val="0"/>
              <w:marRight w:val="0"/>
              <w:marTop w:val="105"/>
              <w:marBottom w:val="0"/>
              <w:divBdr>
                <w:top w:val="none" w:sz="0" w:space="0" w:color="auto"/>
                <w:left w:val="none" w:sz="0" w:space="0" w:color="auto"/>
                <w:bottom w:val="none" w:sz="0" w:space="0" w:color="auto"/>
                <w:right w:val="none" w:sz="0" w:space="0" w:color="auto"/>
              </w:divBdr>
              <w:divsChild>
                <w:div w:id="18619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738">
          <w:marLeft w:val="0"/>
          <w:marRight w:val="0"/>
          <w:marTop w:val="0"/>
          <w:marBottom w:val="0"/>
          <w:divBdr>
            <w:top w:val="none" w:sz="0" w:space="0" w:color="auto"/>
            <w:left w:val="none" w:sz="0" w:space="0" w:color="auto"/>
            <w:bottom w:val="none" w:sz="0" w:space="0" w:color="auto"/>
            <w:right w:val="none" w:sz="0" w:space="0" w:color="auto"/>
          </w:divBdr>
          <w:divsChild>
            <w:div w:id="1163357334">
              <w:marLeft w:val="0"/>
              <w:marRight w:val="0"/>
              <w:marTop w:val="105"/>
              <w:marBottom w:val="0"/>
              <w:divBdr>
                <w:top w:val="none" w:sz="0" w:space="0" w:color="auto"/>
                <w:left w:val="none" w:sz="0" w:space="0" w:color="auto"/>
                <w:bottom w:val="none" w:sz="0" w:space="0" w:color="auto"/>
                <w:right w:val="none" w:sz="0" w:space="0" w:color="auto"/>
              </w:divBdr>
              <w:divsChild>
                <w:div w:id="363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288">
          <w:marLeft w:val="0"/>
          <w:marRight w:val="0"/>
          <w:marTop w:val="0"/>
          <w:marBottom w:val="0"/>
          <w:divBdr>
            <w:top w:val="none" w:sz="0" w:space="0" w:color="auto"/>
            <w:left w:val="none" w:sz="0" w:space="0" w:color="auto"/>
            <w:bottom w:val="none" w:sz="0" w:space="0" w:color="auto"/>
            <w:right w:val="none" w:sz="0" w:space="0" w:color="auto"/>
          </w:divBdr>
          <w:divsChild>
            <w:div w:id="1133871026">
              <w:marLeft w:val="0"/>
              <w:marRight w:val="0"/>
              <w:marTop w:val="105"/>
              <w:marBottom w:val="0"/>
              <w:divBdr>
                <w:top w:val="none" w:sz="0" w:space="0" w:color="auto"/>
                <w:left w:val="none" w:sz="0" w:space="0" w:color="auto"/>
                <w:bottom w:val="none" w:sz="0" w:space="0" w:color="auto"/>
                <w:right w:val="none" w:sz="0" w:space="0" w:color="auto"/>
              </w:divBdr>
              <w:divsChild>
                <w:div w:id="14602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4</cp:revision>
  <cp:lastPrinted>2023-02-28T19:03:00Z</cp:lastPrinted>
  <dcterms:created xsi:type="dcterms:W3CDTF">2023-03-08T16:05:00Z</dcterms:created>
  <dcterms:modified xsi:type="dcterms:W3CDTF">2023-03-08T16:28:00Z</dcterms:modified>
</cp:coreProperties>
</file>