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08E" w:rsidRPr="00EB10B8" w:rsidRDefault="0076208E" w:rsidP="0076208E">
      <w:pPr>
        <w:ind w:left="360"/>
        <w:jc w:val="center"/>
        <w:rPr>
          <w:rFonts w:ascii="Copperplate Gothic Bold" w:hAnsi="Copperplate Gothic Bold"/>
          <w:smallCaps/>
          <w:noProof/>
          <w:sz w:val="32"/>
          <w:szCs w:val="32"/>
        </w:rPr>
      </w:pPr>
      <w:r w:rsidRPr="00EB10B8">
        <w:rPr>
          <w:rFonts w:ascii="Copperplate Gothic Bold" w:hAnsi="Copperplate Gothic Bold"/>
          <w:smallCaps/>
          <w:noProof/>
          <w:sz w:val="32"/>
          <w:szCs w:val="32"/>
        </w:rPr>
        <w:drawing>
          <wp:inline distT="0" distB="0" distL="0" distR="0">
            <wp:extent cx="3166745" cy="1191260"/>
            <wp:effectExtent l="19050" t="0" r="0" b="0"/>
            <wp:docPr id="1" name="Picture 1" descr="C:\Users\bobf\Downloads\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f\Downloads\cover image.jpg"/>
                    <pic:cNvPicPr>
                      <a:picLocks noChangeAspect="1" noChangeArrowheads="1"/>
                    </pic:cNvPicPr>
                  </pic:nvPicPr>
                  <pic:blipFill>
                    <a:blip r:embed="rId7" cstate="print"/>
                    <a:srcRect t="15526" b="17462"/>
                    <a:stretch>
                      <a:fillRect/>
                    </a:stretch>
                  </pic:blipFill>
                  <pic:spPr bwMode="auto">
                    <a:xfrm>
                      <a:off x="0" y="0"/>
                      <a:ext cx="3166745" cy="1191260"/>
                    </a:xfrm>
                    <a:prstGeom prst="rect">
                      <a:avLst/>
                    </a:prstGeom>
                    <a:noFill/>
                    <a:ln w="9525">
                      <a:noFill/>
                      <a:miter lim="800000"/>
                      <a:headEnd/>
                      <a:tailEnd/>
                    </a:ln>
                  </pic:spPr>
                </pic:pic>
              </a:graphicData>
            </a:graphic>
          </wp:inline>
        </w:drawing>
      </w:r>
    </w:p>
    <w:p w:rsidR="0076208E" w:rsidRDefault="0076208E" w:rsidP="0076208E">
      <w:pPr>
        <w:ind w:left="360"/>
        <w:rPr>
          <w:b/>
          <w:smallCaps/>
          <w:sz w:val="32"/>
          <w:szCs w:val="32"/>
        </w:rPr>
      </w:pPr>
    </w:p>
    <w:p w:rsidR="00B74EEF" w:rsidRDefault="00B74EEF" w:rsidP="0076208E">
      <w:pPr>
        <w:ind w:left="360"/>
        <w:rPr>
          <w:b/>
          <w:smallCaps/>
          <w:sz w:val="32"/>
          <w:szCs w:val="32"/>
        </w:rPr>
      </w:pPr>
    </w:p>
    <w:p w:rsidR="00B74EEF" w:rsidRPr="00EB10B8" w:rsidRDefault="00B74EEF" w:rsidP="0076208E">
      <w:pPr>
        <w:ind w:left="360"/>
        <w:rPr>
          <w:b/>
          <w:smallCaps/>
          <w:sz w:val="32"/>
          <w:szCs w:val="32"/>
        </w:rPr>
      </w:pPr>
    </w:p>
    <w:p w:rsidR="0076208E" w:rsidRPr="00EB10B8" w:rsidRDefault="0076208E" w:rsidP="0076208E">
      <w:pPr>
        <w:tabs>
          <w:tab w:val="left" w:pos="360"/>
        </w:tabs>
        <w:autoSpaceDE w:val="0"/>
        <w:autoSpaceDN w:val="0"/>
        <w:adjustRightInd w:val="0"/>
        <w:spacing w:before="360"/>
        <w:ind w:left="360"/>
        <w:jc w:val="center"/>
        <w:rPr>
          <w:rFonts w:ascii="Century Gothic" w:hAnsi="Century Gothic" w:cs="Calibri Light"/>
          <w:sz w:val="36"/>
          <w:szCs w:val="36"/>
        </w:rPr>
      </w:pPr>
      <w:r w:rsidRPr="00EB10B8">
        <w:rPr>
          <w:rFonts w:ascii="Century Gothic" w:hAnsi="Century Gothic" w:cs="Calibri Light"/>
          <w:sz w:val="36"/>
          <w:szCs w:val="36"/>
        </w:rPr>
        <w:t xml:space="preserve">Episode </w:t>
      </w:r>
      <w:r w:rsidR="00B74EEF">
        <w:rPr>
          <w:rFonts w:ascii="Century Gothic" w:hAnsi="Century Gothic" w:cs="Calibri Light"/>
          <w:sz w:val="36"/>
          <w:szCs w:val="36"/>
        </w:rPr>
        <w:t xml:space="preserve">10:  </w:t>
      </w:r>
      <w:r w:rsidR="002F5BE6">
        <w:rPr>
          <w:rFonts w:ascii="Century Gothic" w:hAnsi="Century Gothic" w:cs="Calibri Light"/>
          <w:sz w:val="36"/>
          <w:szCs w:val="36"/>
        </w:rPr>
        <w:t>The Day the Sun Stood Still</w:t>
      </w:r>
      <w:r w:rsidRPr="00EB10B8">
        <w:rPr>
          <w:rFonts w:ascii="Century Gothic" w:hAnsi="Century Gothic" w:cs="Calibri Light"/>
          <w:sz w:val="36"/>
          <w:szCs w:val="36"/>
        </w:rPr>
        <w:t xml:space="preserve">: </w:t>
      </w:r>
      <w:r w:rsidR="002F5BE6">
        <w:rPr>
          <w:rFonts w:ascii="Century Gothic" w:hAnsi="Century Gothic" w:cs="Calibri Light"/>
          <w:sz w:val="36"/>
          <w:szCs w:val="36"/>
        </w:rPr>
        <w:t>The Final Conquests</w:t>
      </w:r>
    </w:p>
    <w:p w:rsidR="00C03C1E" w:rsidRDefault="00C03C1E">
      <w:pPr>
        <w:rPr>
          <w:b/>
          <w:bCs/>
          <w:smallCaps/>
          <w:kern w:val="28"/>
          <w:sz w:val="32"/>
          <w:szCs w:val="32"/>
          <w:u w:color="000000"/>
        </w:rPr>
      </w:pPr>
    </w:p>
    <w:p w:rsidR="00B74EEF" w:rsidRPr="00EB10B8" w:rsidRDefault="00B74EEF">
      <w:pPr>
        <w:rPr>
          <w:b/>
          <w:bCs/>
          <w:smallCaps/>
          <w:kern w:val="28"/>
          <w:sz w:val="32"/>
          <w:szCs w:val="32"/>
          <w:u w:color="000000"/>
        </w:rPr>
      </w:pPr>
    </w:p>
    <w:p w:rsidR="002F5BE6" w:rsidRPr="00215304" w:rsidRDefault="002F5BE6" w:rsidP="002F5BE6">
      <w:pPr>
        <w:rPr>
          <w:rFonts w:eastAsia="Times New Roman"/>
        </w:rPr>
      </w:pPr>
      <w:r w:rsidRPr="00215304">
        <w:rPr>
          <w:rFonts w:eastAsia="Times New Roman"/>
        </w:rPr>
        <w:t xml:space="preserve">God empowers Israel to fight </w:t>
      </w:r>
      <w:r w:rsidRPr="00771B73">
        <w:rPr>
          <w:rFonts w:eastAsia="Times New Roman"/>
          <w:bCs/>
        </w:rPr>
        <w:t>seven</w:t>
      </w:r>
      <w:r w:rsidRPr="00215304">
        <w:rPr>
          <w:rFonts w:eastAsia="Times New Roman"/>
        </w:rPr>
        <w:t xml:space="preserve"> successful battles and gain control over all of southern Canaan.</w:t>
      </w:r>
    </w:p>
    <w:p w:rsidR="001E7791" w:rsidRPr="00771B73" w:rsidRDefault="002F5BE6" w:rsidP="001E7791">
      <w:pPr>
        <w:pStyle w:val="ListParagraph"/>
        <w:numPr>
          <w:ilvl w:val="0"/>
          <w:numId w:val="18"/>
        </w:numPr>
        <w:rPr>
          <w:b/>
          <w:sz w:val="24"/>
          <w:szCs w:val="24"/>
        </w:rPr>
      </w:pPr>
      <w:r w:rsidRPr="00771B73">
        <w:rPr>
          <w:b/>
          <w:sz w:val="24"/>
          <w:szCs w:val="24"/>
        </w:rPr>
        <w:t>The battle against the enemies of Gibeon (10:1–14)</w:t>
      </w:r>
    </w:p>
    <w:p w:rsidR="001E7791" w:rsidRPr="00215304" w:rsidRDefault="002F5BE6" w:rsidP="002F5BE6">
      <w:pPr>
        <w:pStyle w:val="ListParagraph"/>
        <w:numPr>
          <w:ilvl w:val="1"/>
          <w:numId w:val="18"/>
        </w:numPr>
        <w:rPr>
          <w:sz w:val="24"/>
          <w:szCs w:val="24"/>
        </w:rPr>
      </w:pPr>
      <w:r w:rsidRPr="00215304">
        <w:rPr>
          <w:sz w:val="24"/>
          <w:szCs w:val="24"/>
        </w:rPr>
        <w:t>Adoni-</w:t>
      </w:r>
      <w:r w:rsidR="00D04243">
        <w:rPr>
          <w:sz w:val="24"/>
          <w:szCs w:val="24"/>
        </w:rPr>
        <w:t>Z</w:t>
      </w:r>
      <w:r w:rsidRPr="00215304">
        <w:rPr>
          <w:sz w:val="24"/>
          <w:szCs w:val="24"/>
        </w:rPr>
        <w:t>edek, king of Jerusalem, and four other kings determine to attack the Gibeonites for signing a peace treaty with Israel.</w:t>
      </w:r>
      <w:r w:rsidR="001E7791" w:rsidRPr="00215304">
        <w:rPr>
          <w:sz w:val="24"/>
          <w:szCs w:val="24"/>
        </w:rPr>
        <w:t xml:space="preserve"> (10:1–5)</w:t>
      </w:r>
    </w:p>
    <w:p w:rsidR="001E7791" w:rsidRPr="00215304" w:rsidRDefault="002F5BE6" w:rsidP="002F5BE6">
      <w:pPr>
        <w:pStyle w:val="ListParagraph"/>
        <w:numPr>
          <w:ilvl w:val="1"/>
          <w:numId w:val="18"/>
        </w:numPr>
        <w:rPr>
          <w:sz w:val="24"/>
          <w:szCs w:val="24"/>
        </w:rPr>
      </w:pPr>
      <w:r w:rsidRPr="00215304">
        <w:rPr>
          <w:sz w:val="24"/>
          <w:szCs w:val="24"/>
        </w:rPr>
        <w:t xml:space="preserve"> The plea (10:6–7): The Gibeonites appeal to Joshua for military help.</w:t>
      </w:r>
    </w:p>
    <w:p w:rsidR="001E7791" w:rsidRPr="00215304" w:rsidRDefault="002F5BE6" w:rsidP="002F5BE6">
      <w:pPr>
        <w:pStyle w:val="ListParagraph"/>
        <w:numPr>
          <w:ilvl w:val="1"/>
          <w:numId w:val="18"/>
        </w:numPr>
        <w:rPr>
          <w:sz w:val="24"/>
          <w:szCs w:val="24"/>
        </w:rPr>
      </w:pPr>
      <w:r w:rsidRPr="00215304">
        <w:rPr>
          <w:sz w:val="24"/>
          <w:szCs w:val="24"/>
        </w:rPr>
        <w:t xml:space="preserve"> The promise (10:8): The Lord reassures Joshua of victory.</w:t>
      </w:r>
    </w:p>
    <w:p w:rsidR="001E7791" w:rsidRPr="00215304" w:rsidRDefault="001E7791" w:rsidP="001E7791">
      <w:pPr>
        <w:pStyle w:val="ListParagraph"/>
        <w:numPr>
          <w:ilvl w:val="1"/>
          <w:numId w:val="18"/>
        </w:numPr>
        <w:rPr>
          <w:sz w:val="24"/>
          <w:szCs w:val="24"/>
        </w:rPr>
      </w:pPr>
      <w:r w:rsidRPr="00215304">
        <w:rPr>
          <w:sz w:val="24"/>
          <w:szCs w:val="24"/>
        </w:rPr>
        <w:t xml:space="preserve">The power of God and the Victory </w:t>
      </w:r>
      <w:r w:rsidR="002F5BE6" w:rsidRPr="00215304">
        <w:rPr>
          <w:sz w:val="24"/>
          <w:szCs w:val="24"/>
        </w:rPr>
        <w:t xml:space="preserve">(10:9–14): </w:t>
      </w:r>
    </w:p>
    <w:p w:rsidR="001E7791" w:rsidRPr="00215304" w:rsidRDefault="001E7791" w:rsidP="001E7791">
      <w:pPr>
        <w:pStyle w:val="ListParagraph"/>
        <w:numPr>
          <w:ilvl w:val="2"/>
          <w:numId w:val="18"/>
        </w:numPr>
        <w:rPr>
          <w:sz w:val="24"/>
          <w:szCs w:val="24"/>
        </w:rPr>
      </w:pPr>
      <w:r w:rsidRPr="00215304">
        <w:rPr>
          <w:sz w:val="24"/>
          <w:szCs w:val="24"/>
        </w:rPr>
        <w:t>God threw the enemy into a Panic</w:t>
      </w:r>
      <w:r w:rsidR="00D04243">
        <w:rPr>
          <w:sz w:val="24"/>
          <w:szCs w:val="24"/>
        </w:rPr>
        <w:t>.</w:t>
      </w:r>
    </w:p>
    <w:p w:rsidR="001E7791" w:rsidRPr="00215304" w:rsidRDefault="002F5BE6" w:rsidP="002F5BE6">
      <w:pPr>
        <w:pStyle w:val="ListParagraph"/>
        <w:numPr>
          <w:ilvl w:val="2"/>
          <w:numId w:val="18"/>
        </w:numPr>
        <w:rPr>
          <w:sz w:val="24"/>
          <w:szCs w:val="24"/>
        </w:rPr>
      </w:pPr>
      <w:r w:rsidRPr="00215304">
        <w:rPr>
          <w:sz w:val="24"/>
          <w:szCs w:val="24"/>
        </w:rPr>
        <w:t>The Lord gives the Israelites victory by sending a hailstor</w:t>
      </w:r>
      <w:r w:rsidR="001E7791" w:rsidRPr="00215304">
        <w:rPr>
          <w:sz w:val="24"/>
          <w:szCs w:val="24"/>
        </w:rPr>
        <w:t>m upon their enemies. Miracle #1</w:t>
      </w:r>
      <w:r w:rsidR="00D04243">
        <w:rPr>
          <w:sz w:val="24"/>
          <w:szCs w:val="24"/>
        </w:rPr>
        <w:t>.</w:t>
      </w:r>
    </w:p>
    <w:p w:rsidR="001E7791" w:rsidRPr="00215304" w:rsidRDefault="002F5BE6" w:rsidP="001E7791">
      <w:pPr>
        <w:pStyle w:val="ListParagraph"/>
        <w:numPr>
          <w:ilvl w:val="2"/>
          <w:numId w:val="18"/>
        </w:numPr>
        <w:rPr>
          <w:sz w:val="24"/>
          <w:szCs w:val="24"/>
        </w:rPr>
      </w:pPr>
      <w:r w:rsidRPr="00215304">
        <w:rPr>
          <w:sz w:val="24"/>
          <w:szCs w:val="24"/>
        </w:rPr>
        <w:t>He also miraculously lengthens the day to ensure total victory. Miracle #2</w:t>
      </w:r>
      <w:r w:rsidR="001E7791" w:rsidRPr="00215304">
        <w:rPr>
          <w:sz w:val="24"/>
          <w:szCs w:val="24"/>
        </w:rPr>
        <w:t xml:space="preserve">. </w:t>
      </w:r>
    </w:p>
    <w:p w:rsidR="001E7791" w:rsidRPr="00215304" w:rsidRDefault="001E7791" w:rsidP="001E7791">
      <w:pPr>
        <w:pStyle w:val="ListParagraph"/>
        <w:numPr>
          <w:ilvl w:val="2"/>
          <w:numId w:val="18"/>
        </w:numPr>
        <w:rPr>
          <w:sz w:val="24"/>
          <w:szCs w:val="24"/>
        </w:rPr>
      </w:pPr>
      <w:r w:rsidRPr="00215304">
        <w:rPr>
          <w:sz w:val="24"/>
          <w:szCs w:val="24"/>
        </w:rPr>
        <w:t xml:space="preserve">A “Phenomenological view.” </w:t>
      </w:r>
    </w:p>
    <w:p w:rsidR="001E7791" w:rsidRPr="00215304" w:rsidRDefault="001E7791" w:rsidP="001E7791">
      <w:pPr>
        <w:pStyle w:val="ListParagraph"/>
        <w:numPr>
          <w:ilvl w:val="2"/>
          <w:numId w:val="18"/>
        </w:numPr>
        <w:rPr>
          <w:sz w:val="24"/>
          <w:szCs w:val="24"/>
        </w:rPr>
      </w:pPr>
      <w:r w:rsidRPr="00215304">
        <w:rPr>
          <w:sz w:val="24"/>
          <w:szCs w:val="24"/>
        </w:rPr>
        <w:t>There are m</w:t>
      </w:r>
      <w:r w:rsidR="002F5BE6" w:rsidRPr="00215304">
        <w:rPr>
          <w:sz w:val="24"/>
          <w:szCs w:val="24"/>
        </w:rPr>
        <w:t>any different theories about this passage</w:t>
      </w:r>
      <w:r w:rsidR="00D04243">
        <w:rPr>
          <w:sz w:val="24"/>
          <w:szCs w:val="24"/>
        </w:rPr>
        <w:t>:</w:t>
      </w:r>
    </w:p>
    <w:p w:rsidR="001E7791" w:rsidRPr="00215304" w:rsidRDefault="002F5BE6" w:rsidP="002F5BE6">
      <w:pPr>
        <w:pStyle w:val="ListParagraph"/>
        <w:numPr>
          <w:ilvl w:val="3"/>
          <w:numId w:val="18"/>
        </w:numPr>
        <w:rPr>
          <w:sz w:val="24"/>
          <w:szCs w:val="24"/>
        </w:rPr>
      </w:pPr>
      <w:r w:rsidRPr="00215304">
        <w:rPr>
          <w:sz w:val="24"/>
          <w:szCs w:val="24"/>
        </w:rPr>
        <w:t>The passage is poetical and not to be understood literally</w:t>
      </w:r>
      <w:r w:rsidR="001E7791" w:rsidRPr="00215304">
        <w:rPr>
          <w:sz w:val="24"/>
          <w:szCs w:val="24"/>
        </w:rPr>
        <w:t>.</w:t>
      </w:r>
    </w:p>
    <w:p w:rsidR="001E7791" w:rsidRPr="00215304" w:rsidRDefault="002F5BE6" w:rsidP="002F5BE6">
      <w:pPr>
        <w:pStyle w:val="ListParagraph"/>
        <w:numPr>
          <w:ilvl w:val="3"/>
          <w:numId w:val="18"/>
        </w:numPr>
        <w:rPr>
          <w:sz w:val="24"/>
          <w:szCs w:val="24"/>
        </w:rPr>
      </w:pPr>
      <w:r w:rsidRPr="00215304">
        <w:rPr>
          <w:sz w:val="24"/>
          <w:szCs w:val="24"/>
        </w:rPr>
        <w:t> The sun “standing still” refers to an eclipse of the sun.</w:t>
      </w:r>
    </w:p>
    <w:p w:rsidR="001E7791" w:rsidRPr="00215304" w:rsidRDefault="002F5BE6" w:rsidP="002F5BE6">
      <w:pPr>
        <w:pStyle w:val="ListParagraph"/>
        <w:numPr>
          <w:ilvl w:val="3"/>
          <w:numId w:val="18"/>
        </w:numPr>
        <w:rPr>
          <w:sz w:val="24"/>
          <w:szCs w:val="24"/>
        </w:rPr>
      </w:pPr>
      <w:r w:rsidRPr="00215304">
        <w:rPr>
          <w:sz w:val="24"/>
          <w:szCs w:val="24"/>
        </w:rPr>
        <w:t>The earth actually stopped its rotation around the sun for almost twenty-four hours per Joshua</w:t>
      </w:r>
      <w:r w:rsidR="00D04243">
        <w:rPr>
          <w:sz w:val="24"/>
          <w:szCs w:val="24"/>
        </w:rPr>
        <w:t>’</w:t>
      </w:r>
      <w:r w:rsidRPr="00215304">
        <w:rPr>
          <w:sz w:val="24"/>
          <w:szCs w:val="24"/>
        </w:rPr>
        <w:t>s request.</w:t>
      </w:r>
    </w:p>
    <w:p w:rsidR="001E7791" w:rsidRPr="00215304" w:rsidRDefault="002F5BE6" w:rsidP="002F5BE6">
      <w:pPr>
        <w:pStyle w:val="ListParagraph"/>
        <w:numPr>
          <w:ilvl w:val="3"/>
          <w:numId w:val="18"/>
        </w:numPr>
        <w:rPr>
          <w:sz w:val="24"/>
          <w:szCs w:val="24"/>
        </w:rPr>
      </w:pPr>
      <w:r w:rsidRPr="00215304">
        <w:rPr>
          <w:sz w:val="24"/>
          <w:szCs w:val="24"/>
        </w:rPr>
        <w:t>The earth</w:t>
      </w:r>
      <w:r w:rsidR="00D04243">
        <w:rPr>
          <w:sz w:val="24"/>
          <w:szCs w:val="24"/>
        </w:rPr>
        <w:t>’</w:t>
      </w:r>
      <w:r w:rsidRPr="00215304">
        <w:rPr>
          <w:sz w:val="24"/>
          <w:szCs w:val="24"/>
        </w:rPr>
        <w:t>s rotation was slowed down, not stopped. This lengthened the day by almost twenty-four hours.</w:t>
      </w:r>
      <w:r w:rsidR="001E7791" w:rsidRPr="00215304">
        <w:rPr>
          <w:sz w:val="24"/>
          <w:szCs w:val="24"/>
        </w:rPr>
        <w:t xml:space="preserve"> (Slow motion)</w:t>
      </w:r>
    </w:p>
    <w:p w:rsidR="001E7791" w:rsidRPr="00215304" w:rsidRDefault="002F5BE6" w:rsidP="002F5BE6">
      <w:pPr>
        <w:pStyle w:val="ListParagraph"/>
        <w:numPr>
          <w:ilvl w:val="3"/>
          <w:numId w:val="18"/>
        </w:numPr>
        <w:rPr>
          <w:sz w:val="24"/>
          <w:szCs w:val="24"/>
        </w:rPr>
      </w:pPr>
      <w:r w:rsidRPr="00215304">
        <w:rPr>
          <w:sz w:val="24"/>
          <w:szCs w:val="24"/>
        </w:rPr>
        <w:t>The sun and moon appeared to be out of their regular place by a supernaturally given mirage.</w:t>
      </w:r>
    </w:p>
    <w:p w:rsidR="001E7791" w:rsidRPr="00215304" w:rsidRDefault="002F5BE6" w:rsidP="002F5BE6">
      <w:pPr>
        <w:pStyle w:val="ListParagraph"/>
        <w:numPr>
          <w:ilvl w:val="3"/>
          <w:numId w:val="18"/>
        </w:numPr>
        <w:rPr>
          <w:sz w:val="24"/>
          <w:szCs w:val="24"/>
        </w:rPr>
      </w:pPr>
      <w:r w:rsidRPr="00215304">
        <w:rPr>
          <w:sz w:val="24"/>
          <w:szCs w:val="24"/>
        </w:rPr>
        <w:t>The sun stopped shining during the latter half of the day.</w:t>
      </w:r>
    </w:p>
    <w:p w:rsidR="001E7791" w:rsidRPr="00215304" w:rsidRDefault="002F5BE6" w:rsidP="002F5BE6">
      <w:pPr>
        <w:pStyle w:val="ListParagraph"/>
        <w:numPr>
          <w:ilvl w:val="3"/>
          <w:numId w:val="18"/>
        </w:numPr>
        <w:rPr>
          <w:sz w:val="24"/>
          <w:szCs w:val="24"/>
        </w:rPr>
      </w:pPr>
      <w:r w:rsidRPr="00215304">
        <w:rPr>
          <w:sz w:val="24"/>
          <w:szCs w:val="24"/>
        </w:rPr>
        <w:t> Rather than the day being prolonged, God prolonged the previous night.</w:t>
      </w:r>
    </w:p>
    <w:p w:rsidR="00215304" w:rsidRPr="00771B73" w:rsidRDefault="00215304" w:rsidP="00215304">
      <w:pPr>
        <w:pStyle w:val="ListParagraph"/>
        <w:numPr>
          <w:ilvl w:val="0"/>
          <w:numId w:val="18"/>
        </w:numPr>
        <w:rPr>
          <w:b/>
          <w:sz w:val="24"/>
          <w:szCs w:val="24"/>
        </w:rPr>
      </w:pPr>
      <w:r w:rsidRPr="00771B73">
        <w:rPr>
          <w:b/>
          <w:sz w:val="24"/>
          <w:szCs w:val="24"/>
        </w:rPr>
        <w:t>Consolidating the Victory in the South</w:t>
      </w:r>
    </w:p>
    <w:p w:rsidR="00215304" w:rsidRPr="00215304" w:rsidRDefault="00215304" w:rsidP="001E7791">
      <w:pPr>
        <w:pStyle w:val="ListParagraph"/>
        <w:numPr>
          <w:ilvl w:val="1"/>
          <w:numId w:val="18"/>
        </w:numPr>
        <w:rPr>
          <w:sz w:val="24"/>
          <w:szCs w:val="24"/>
        </w:rPr>
      </w:pPr>
      <w:r w:rsidRPr="00215304">
        <w:rPr>
          <w:sz w:val="24"/>
          <w:szCs w:val="24"/>
        </w:rPr>
        <w:t xml:space="preserve">The battle against Makkedah (10:15–28). </w:t>
      </w:r>
      <w:r w:rsidR="002F5BE6" w:rsidRPr="00215304">
        <w:rPr>
          <w:sz w:val="24"/>
          <w:szCs w:val="24"/>
        </w:rPr>
        <w:t xml:space="preserve">The </w:t>
      </w:r>
      <w:r w:rsidR="001E7791" w:rsidRPr="00215304">
        <w:rPr>
          <w:sz w:val="24"/>
          <w:szCs w:val="24"/>
        </w:rPr>
        <w:t>enemy</w:t>
      </w:r>
      <w:r w:rsidRPr="00215304">
        <w:rPr>
          <w:sz w:val="24"/>
          <w:szCs w:val="24"/>
        </w:rPr>
        <w:t xml:space="preserve"> kings hid</w:t>
      </w:r>
      <w:r w:rsidR="002F5BE6" w:rsidRPr="00215304">
        <w:rPr>
          <w:sz w:val="24"/>
          <w:szCs w:val="24"/>
        </w:rPr>
        <w:t xml:space="preserve"> in a cave, which becomes their tomb.</w:t>
      </w:r>
      <w:r w:rsidRPr="00215304">
        <w:rPr>
          <w:sz w:val="24"/>
          <w:szCs w:val="24"/>
        </w:rPr>
        <w:t xml:space="preserve"> (10:16-27)</w:t>
      </w:r>
    </w:p>
    <w:p w:rsidR="00215304" w:rsidRPr="00215304" w:rsidRDefault="002F5BE6" w:rsidP="002F5BE6">
      <w:pPr>
        <w:pStyle w:val="ListParagraph"/>
        <w:numPr>
          <w:ilvl w:val="2"/>
          <w:numId w:val="18"/>
        </w:numPr>
        <w:rPr>
          <w:i/>
          <w:sz w:val="24"/>
          <w:szCs w:val="24"/>
        </w:rPr>
      </w:pPr>
      <w:r w:rsidRPr="00215304">
        <w:rPr>
          <w:i/>
          <w:sz w:val="24"/>
          <w:szCs w:val="24"/>
        </w:rPr>
        <w:lastRenderedPageBreak/>
        <w:t xml:space="preserve"> </w:t>
      </w:r>
      <w:r w:rsidR="001E7791" w:rsidRPr="00215304">
        <w:rPr>
          <w:b/>
          <w:i/>
          <w:sz w:val="24"/>
          <w:szCs w:val="24"/>
          <w:vertAlign w:val="superscript"/>
        </w:rPr>
        <w:t>16 </w:t>
      </w:r>
      <w:r w:rsidR="001E7791" w:rsidRPr="00215304">
        <w:rPr>
          <w:i/>
          <w:sz w:val="24"/>
          <w:szCs w:val="24"/>
        </w:rPr>
        <w:t xml:space="preserve">These five kings fled and hid themselves in the cave at Makkedah. </w:t>
      </w:r>
      <w:r w:rsidR="001E7791" w:rsidRPr="00215304">
        <w:rPr>
          <w:b/>
          <w:i/>
          <w:sz w:val="24"/>
          <w:szCs w:val="24"/>
          <w:vertAlign w:val="superscript"/>
        </w:rPr>
        <w:t>17 </w:t>
      </w:r>
      <w:r w:rsidR="001E7791" w:rsidRPr="00215304">
        <w:rPr>
          <w:i/>
          <w:sz w:val="24"/>
          <w:szCs w:val="24"/>
        </w:rPr>
        <w:t xml:space="preserve">And it was told to Joshua, “The five kings have been found, hidden in the cave at Makkedah.” </w:t>
      </w:r>
      <w:r w:rsidR="001E7791" w:rsidRPr="00215304">
        <w:rPr>
          <w:b/>
          <w:i/>
          <w:sz w:val="24"/>
          <w:szCs w:val="24"/>
          <w:vertAlign w:val="superscript"/>
        </w:rPr>
        <w:t>18 </w:t>
      </w:r>
      <w:r w:rsidR="001E7791" w:rsidRPr="00215304">
        <w:rPr>
          <w:i/>
          <w:sz w:val="24"/>
          <w:szCs w:val="24"/>
        </w:rPr>
        <w:t>And Joshua said, “Roll large stones against the mouth of the cave and set men by it to guard them,</w:t>
      </w:r>
      <w:r w:rsidR="001E7791" w:rsidRPr="00215304">
        <w:rPr>
          <w:i/>
          <w:sz w:val="24"/>
          <w:szCs w:val="24"/>
          <w:vertAlign w:val="superscript"/>
        </w:rPr>
        <w:footnoteReference w:id="2"/>
      </w:r>
    </w:p>
    <w:p w:rsidR="00215304" w:rsidRPr="00215304" w:rsidRDefault="002F5BE6" w:rsidP="002F5BE6">
      <w:pPr>
        <w:pStyle w:val="ListParagraph"/>
        <w:numPr>
          <w:ilvl w:val="1"/>
          <w:numId w:val="18"/>
        </w:numPr>
        <w:rPr>
          <w:sz w:val="24"/>
          <w:szCs w:val="24"/>
        </w:rPr>
      </w:pPr>
      <w:r w:rsidRPr="00215304">
        <w:rPr>
          <w:sz w:val="24"/>
          <w:szCs w:val="24"/>
        </w:rPr>
        <w:t>The kings are humiliated and then executed and then buried in the same cave in which they hid</w:t>
      </w:r>
      <w:r w:rsidR="001E7791" w:rsidRPr="00215304">
        <w:rPr>
          <w:sz w:val="24"/>
          <w:szCs w:val="24"/>
        </w:rPr>
        <w:t>.</w:t>
      </w:r>
    </w:p>
    <w:p w:rsidR="00215304" w:rsidRPr="00215304" w:rsidRDefault="001E7791" w:rsidP="00215304">
      <w:pPr>
        <w:pStyle w:val="ListParagraph"/>
        <w:numPr>
          <w:ilvl w:val="2"/>
          <w:numId w:val="18"/>
        </w:numPr>
        <w:rPr>
          <w:i/>
          <w:sz w:val="24"/>
          <w:szCs w:val="24"/>
        </w:rPr>
      </w:pPr>
      <w:r w:rsidRPr="00215304">
        <w:rPr>
          <w:b/>
          <w:i/>
          <w:sz w:val="24"/>
          <w:szCs w:val="24"/>
          <w:vertAlign w:val="superscript"/>
        </w:rPr>
        <w:t>26 </w:t>
      </w:r>
      <w:r w:rsidRPr="00215304">
        <w:rPr>
          <w:i/>
          <w:sz w:val="24"/>
          <w:szCs w:val="24"/>
        </w:rPr>
        <w:t xml:space="preserve">And afterward Joshua struck them and put them to death, and he hanged them on five trees. And they hung on the trees until evening. </w:t>
      </w:r>
      <w:r w:rsidRPr="00215304">
        <w:rPr>
          <w:b/>
          <w:i/>
          <w:sz w:val="24"/>
          <w:szCs w:val="24"/>
          <w:vertAlign w:val="superscript"/>
        </w:rPr>
        <w:t>27 </w:t>
      </w:r>
      <w:r w:rsidRPr="00215304">
        <w:rPr>
          <w:i/>
          <w:sz w:val="24"/>
          <w:szCs w:val="24"/>
        </w:rPr>
        <w:t xml:space="preserve">But at the time of the going down of the sun, Joshua commanded, and they took them down from the trees and threw them into the cave where they had hidden themselves, and they set large stones against the mouth of the cave, which remain to this very day. </w:t>
      </w:r>
      <w:r w:rsidRPr="00215304">
        <w:rPr>
          <w:i/>
          <w:sz w:val="24"/>
          <w:szCs w:val="24"/>
          <w:vertAlign w:val="superscript"/>
        </w:rPr>
        <w:footnoteReference w:id="3"/>
      </w:r>
    </w:p>
    <w:p w:rsidR="00215304" w:rsidRPr="00215304" w:rsidRDefault="002F5BE6" w:rsidP="002F5BE6">
      <w:pPr>
        <w:pStyle w:val="ListParagraph"/>
        <w:numPr>
          <w:ilvl w:val="1"/>
          <w:numId w:val="18"/>
        </w:numPr>
        <w:rPr>
          <w:i/>
          <w:sz w:val="24"/>
          <w:szCs w:val="24"/>
        </w:rPr>
      </w:pPr>
      <w:r w:rsidRPr="00215304">
        <w:rPr>
          <w:sz w:val="24"/>
          <w:szCs w:val="24"/>
        </w:rPr>
        <w:t>The battle against Libnah (10:29–30)</w:t>
      </w:r>
    </w:p>
    <w:p w:rsidR="00215304" w:rsidRPr="00215304" w:rsidRDefault="002F5BE6" w:rsidP="002F5BE6">
      <w:pPr>
        <w:pStyle w:val="ListParagraph"/>
        <w:numPr>
          <w:ilvl w:val="1"/>
          <w:numId w:val="18"/>
        </w:numPr>
        <w:rPr>
          <w:i/>
          <w:sz w:val="24"/>
          <w:szCs w:val="24"/>
        </w:rPr>
      </w:pPr>
      <w:r w:rsidRPr="00215304">
        <w:rPr>
          <w:sz w:val="24"/>
          <w:szCs w:val="24"/>
        </w:rPr>
        <w:t>The battle against Lachish (10:31–33)</w:t>
      </w:r>
    </w:p>
    <w:p w:rsidR="00215304" w:rsidRPr="00215304" w:rsidRDefault="002F5BE6" w:rsidP="002F5BE6">
      <w:pPr>
        <w:pStyle w:val="ListParagraph"/>
        <w:numPr>
          <w:ilvl w:val="1"/>
          <w:numId w:val="18"/>
        </w:numPr>
        <w:rPr>
          <w:i/>
          <w:sz w:val="24"/>
          <w:szCs w:val="24"/>
        </w:rPr>
      </w:pPr>
      <w:r w:rsidRPr="00215304">
        <w:rPr>
          <w:sz w:val="24"/>
          <w:szCs w:val="24"/>
        </w:rPr>
        <w:t xml:space="preserve"> The battle against Eglon (10:34–35)</w:t>
      </w:r>
    </w:p>
    <w:p w:rsidR="00215304" w:rsidRPr="00215304" w:rsidRDefault="002F5BE6" w:rsidP="002F5BE6">
      <w:pPr>
        <w:pStyle w:val="ListParagraph"/>
        <w:numPr>
          <w:ilvl w:val="1"/>
          <w:numId w:val="18"/>
        </w:numPr>
        <w:rPr>
          <w:i/>
          <w:sz w:val="24"/>
          <w:szCs w:val="24"/>
        </w:rPr>
      </w:pPr>
      <w:r w:rsidRPr="00215304">
        <w:rPr>
          <w:sz w:val="24"/>
          <w:szCs w:val="24"/>
        </w:rPr>
        <w:t xml:space="preserve"> The battle against Hebron (10:36–37)</w:t>
      </w:r>
    </w:p>
    <w:p w:rsidR="00215304" w:rsidRPr="00215304" w:rsidRDefault="002F5BE6" w:rsidP="002F5BE6">
      <w:pPr>
        <w:pStyle w:val="ListParagraph"/>
        <w:numPr>
          <w:ilvl w:val="1"/>
          <w:numId w:val="18"/>
        </w:numPr>
        <w:rPr>
          <w:i/>
          <w:sz w:val="24"/>
          <w:szCs w:val="24"/>
        </w:rPr>
      </w:pPr>
      <w:r w:rsidRPr="00215304">
        <w:rPr>
          <w:sz w:val="24"/>
          <w:szCs w:val="24"/>
        </w:rPr>
        <w:t xml:space="preserve"> The battle against Debir (10:38–39)</w:t>
      </w:r>
    </w:p>
    <w:p w:rsidR="00215304" w:rsidRPr="00215304" w:rsidRDefault="002F5BE6" w:rsidP="002F5BE6">
      <w:pPr>
        <w:pStyle w:val="ListParagraph"/>
        <w:numPr>
          <w:ilvl w:val="1"/>
          <w:numId w:val="18"/>
        </w:numPr>
        <w:rPr>
          <w:i/>
          <w:sz w:val="24"/>
          <w:szCs w:val="24"/>
        </w:rPr>
      </w:pPr>
      <w:r w:rsidRPr="00215304">
        <w:rPr>
          <w:sz w:val="24"/>
          <w:szCs w:val="24"/>
        </w:rPr>
        <w:t xml:space="preserve"> The dimensions </w:t>
      </w:r>
      <w:r w:rsidR="00215304" w:rsidRPr="00215304">
        <w:rPr>
          <w:sz w:val="24"/>
          <w:szCs w:val="24"/>
        </w:rPr>
        <w:t xml:space="preserve">of Conquest </w:t>
      </w:r>
      <w:r w:rsidRPr="00215304">
        <w:rPr>
          <w:sz w:val="24"/>
          <w:szCs w:val="24"/>
        </w:rPr>
        <w:t>(10:40–43): The total extent of Joshua’s victories in the southern region is recounted.</w:t>
      </w:r>
    </w:p>
    <w:p w:rsidR="00215304" w:rsidRPr="00215304" w:rsidRDefault="002F5BE6" w:rsidP="002F5BE6">
      <w:pPr>
        <w:pStyle w:val="ListParagraph"/>
        <w:numPr>
          <w:ilvl w:val="2"/>
          <w:numId w:val="18"/>
        </w:numPr>
        <w:rPr>
          <w:i/>
          <w:sz w:val="24"/>
          <w:szCs w:val="24"/>
        </w:rPr>
      </w:pPr>
      <w:r w:rsidRPr="00215304">
        <w:rPr>
          <w:b/>
          <w:i/>
          <w:sz w:val="24"/>
          <w:szCs w:val="24"/>
          <w:vertAlign w:val="superscript"/>
        </w:rPr>
        <w:t>40 </w:t>
      </w:r>
      <w:r w:rsidRPr="00215304">
        <w:rPr>
          <w:i/>
          <w:sz w:val="24"/>
          <w:szCs w:val="24"/>
        </w:rPr>
        <w:t xml:space="preserve">So Joshua struck the whole land, the hill country and the Negeb and the lowland and the slopes, and all their kings. He left none remaining, but devoted to destruction all that breathed, just as the </w:t>
      </w:r>
      <w:r w:rsidRPr="00215304">
        <w:rPr>
          <w:i/>
          <w:smallCaps/>
          <w:sz w:val="24"/>
          <w:szCs w:val="24"/>
        </w:rPr>
        <w:t>Lord</w:t>
      </w:r>
      <w:r w:rsidRPr="00215304">
        <w:rPr>
          <w:i/>
          <w:sz w:val="24"/>
          <w:szCs w:val="24"/>
        </w:rPr>
        <w:t xml:space="preserve"> God of Israel commanded.</w:t>
      </w:r>
      <w:r w:rsidRPr="00771B73">
        <w:rPr>
          <w:i/>
          <w:sz w:val="24"/>
          <w:szCs w:val="24"/>
        </w:rPr>
        <w:t xml:space="preserve"> </w:t>
      </w:r>
      <w:r w:rsidR="00771B73" w:rsidRPr="00771B73">
        <w:rPr>
          <w:sz w:val="24"/>
          <w:szCs w:val="24"/>
        </w:rPr>
        <w:t>(10:40)</w:t>
      </w:r>
    </w:p>
    <w:p w:rsidR="00215304" w:rsidRPr="00771B73" w:rsidRDefault="002F5BE6" w:rsidP="002F5BE6">
      <w:pPr>
        <w:pStyle w:val="ListParagraph"/>
        <w:numPr>
          <w:ilvl w:val="0"/>
          <w:numId w:val="18"/>
        </w:numPr>
        <w:rPr>
          <w:b/>
          <w:sz w:val="24"/>
          <w:szCs w:val="24"/>
        </w:rPr>
      </w:pPr>
      <w:r w:rsidRPr="00771B73">
        <w:rPr>
          <w:b/>
          <w:sz w:val="24"/>
          <w:szCs w:val="24"/>
        </w:rPr>
        <w:t xml:space="preserve"> The Northern Campaign (11:1–15)</w:t>
      </w:r>
    </w:p>
    <w:p w:rsidR="00215304" w:rsidRPr="00215304" w:rsidRDefault="002F5BE6" w:rsidP="002F5BE6">
      <w:pPr>
        <w:pStyle w:val="ListParagraph"/>
        <w:numPr>
          <w:ilvl w:val="1"/>
          <w:numId w:val="18"/>
        </w:numPr>
        <w:rPr>
          <w:i/>
          <w:sz w:val="24"/>
          <w:szCs w:val="24"/>
        </w:rPr>
      </w:pPr>
      <w:r w:rsidRPr="00215304">
        <w:rPr>
          <w:sz w:val="24"/>
          <w:szCs w:val="24"/>
        </w:rPr>
        <w:t>The ringleaders (11:1–5): King Jabin of Hazor joins forces with several other kings in northern Canaan to fight the Israelites.</w:t>
      </w:r>
    </w:p>
    <w:p w:rsidR="00215304" w:rsidRPr="00215304" w:rsidRDefault="002F5BE6" w:rsidP="002F5BE6">
      <w:pPr>
        <w:pStyle w:val="ListParagraph"/>
        <w:numPr>
          <w:ilvl w:val="1"/>
          <w:numId w:val="18"/>
        </w:numPr>
        <w:rPr>
          <w:i/>
          <w:sz w:val="24"/>
          <w:szCs w:val="24"/>
        </w:rPr>
      </w:pPr>
      <w:r w:rsidRPr="00215304">
        <w:rPr>
          <w:sz w:val="24"/>
          <w:szCs w:val="24"/>
        </w:rPr>
        <w:t xml:space="preserve"> The reassurance (11:6): The Lord reassures Joshua that he need not worry, for the next day all his enemies will be dead.</w:t>
      </w:r>
    </w:p>
    <w:p w:rsidR="00215304" w:rsidRPr="00215304" w:rsidRDefault="002F5BE6" w:rsidP="002F5BE6">
      <w:pPr>
        <w:pStyle w:val="ListParagraph"/>
        <w:numPr>
          <w:ilvl w:val="1"/>
          <w:numId w:val="18"/>
        </w:numPr>
        <w:rPr>
          <w:i/>
          <w:sz w:val="24"/>
          <w:szCs w:val="24"/>
        </w:rPr>
      </w:pPr>
      <w:r w:rsidRPr="00215304">
        <w:rPr>
          <w:sz w:val="24"/>
          <w:szCs w:val="24"/>
        </w:rPr>
        <w:t>Joshua completely defeats all these kings.</w:t>
      </w:r>
      <w:r w:rsidR="00215304" w:rsidRPr="00215304">
        <w:rPr>
          <w:sz w:val="24"/>
          <w:szCs w:val="24"/>
        </w:rPr>
        <w:t xml:space="preserve"> (11:7–8)</w:t>
      </w:r>
    </w:p>
    <w:p w:rsidR="00215304" w:rsidRPr="00215304" w:rsidRDefault="002F5BE6" w:rsidP="002F5BE6">
      <w:pPr>
        <w:pStyle w:val="ListParagraph"/>
        <w:numPr>
          <w:ilvl w:val="1"/>
          <w:numId w:val="18"/>
        </w:numPr>
        <w:rPr>
          <w:i/>
          <w:sz w:val="24"/>
          <w:szCs w:val="24"/>
        </w:rPr>
      </w:pPr>
      <w:r w:rsidRPr="00215304">
        <w:rPr>
          <w:sz w:val="24"/>
          <w:szCs w:val="24"/>
        </w:rPr>
        <w:t xml:space="preserve">Joshua ravages the enemy cities, killing the people and capturing </w:t>
      </w:r>
      <w:r w:rsidR="00D04243">
        <w:rPr>
          <w:sz w:val="24"/>
          <w:szCs w:val="24"/>
        </w:rPr>
        <w:t>(11:9–15)</w:t>
      </w:r>
      <w:r w:rsidR="00215304" w:rsidRPr="00215304">
        <w:rPr>
          <w:sz w:val="24"/>
          <w:szCs w:val="24"/>
        </w:rPr>
        <w:t xml:space="preserve"> </w:t>
      </w:r>
      <w:r w:rsidRPr="00215304">
        <w:rPr>
          <w:sz w:val="24"/>
          <w:szCs w:val="24"/>
        </w:rPr>
        <w:t>their goods.</w:t>
      </w:r>
    </w:p>
    <w:p w:rsidR="00215304" w:rsidRPr="00771B73" w:rsidRDefault="002F5BE6" w:rsidP="00771B73">
      <w:pPr>
        <w:pStyle w:val="ListParagraph"/>
        <w:numPr>
          <w:ilvl w:val="0"/>
          <w:numId w:val="18"/>
        </w:numPr>
        <w:rPr>
          <w:b/>
          <w:sz w:val="24"/>
          <w:szCs w:val="24"/>
        </w:rPr>
      </w:pPr>
      <w:r w:rsidRPr="00771B73">
        <w:rPr>
          <w:b/>
          <w:sz w:val="24"/>
          <w:szCs w:val="24"/>
        </w:rPr>
        <w:t>The Overview of all Campaigns (11:16–12:24)</w:t>
      </w:r>
    </w:p>
    <w:p w:rsidR="002F5BE6" w:rsidRPr="00215304" w:rsidRDefault="002F5BE6" w:rsidP="00215304">
      <w:pPr>
        <w:pStyle w:val="ListParagraph"/>
        <w:numPr>
          <w:ilvl w:val="2"/>
          <w:numId w:val="18"/>
        </w:numPr>
        <w:rPr>
          <w:i/>
          <w:sz w:val="24"/>
          <w:szCs w:val="24"/>
        </w:rPr>
      </w:pPr>
      <w:r w:rsidRPr="00215304">
        <w:rPr>
          <w:b/>
          <w:i/>
          <w:sz w:val="24"/>
          <w:szCs w:val="24"/>
          <w:vertAlign w:val="superscript"/>
        </w:rPr>
        <w:t>19 </w:t>
      </w:r>
      <w:r w:rsidRPr="00215304">
        <w:rPr>
          <w:i/>
          <w:sz w:val="24"/>
          <w:szCs w:val="24"/>
        </w:rPr>
        <w:t xml:space="preserve">There was not a city that made peace with the people of Israel except the Hivites, the inhabitants of Gibeon. They took them all in battle. </w:t>
      </w:r>
      <w:r w:rsidRPr="00215304">
        <w:rPr>
          <w:b/>
          <w:i/>
          <w:sz w:val="24"/>
          <w:szCs w:val="24"/>
          <w:vertAlign w:val="superscript"/>
        </w:rPr>
        <w:t>20 </w:t>
      </w:r>
      <w:r w:rsidRPr="00215304">
        <w:rPr>
          <w:i/>
          <w:sz w:val="24"/>
          <w:szCs w:val="24"/>
        </w:rPr>
        <w:t xml:space="preserve">For it was the </w:t>
      </w:r>
      <w:r w:rsidRPr="00215304">
        <w:rPr>
          <w:i/>
          <w:smallCaps/>
          <w:sz w:val="24"/>
          <w:szCs w:val="24"/>
        </w:rPr>
        <w:t>Lord</w:t>
      </w:r>
      <w:r w:rsidRPr="00215304">
        <w:rPr>
          <w:i/>
          <w:sz w:val="24"/>
          <w:szCs w:val="24"/>
        </w:rPr>
        <w:t xml:space="preserve">’s doing to harden their hearts that they should come against Israel in battle, in order that they should be devoted to destruction and should receive no mercy but be destroyed, just as the </w:t>
      </w:r>
      <w:r w:rsidRPr="00215304">
        <w:rPr>
          <w:i/>
          <w:smallCaps/>
          <w:sz w:val="24"/>
          <w:szCs w:val="24"/>
        </w:rPr>
        <w:t>Lord</w:t>
      </w:r>
      <w:r w:rsidRPr="00215304">
        <w:rPr>
          <w:i/>
          <w:sz w:val="24"/>
          <w:szCs w:val="24"/>
        </w:rPr>
        <w:t xml:space="preserve"> commanded Moses. </w:t>
      </w:r>
      <w:r w:rsidR="00771B73">
        <w:rPr>
          <w:i/>
          <w:sz w:val="24"/>
          <w:szCs w:val="24"/>
        </w:rPr>
        <w:t>(11:19-20)</w:t>
      </w:r>
    </w:p>
    <w:p w:rsidR="00771B73" w:rsidRDefault="00771B73" w:rsidP="00771B73">
      <w:pPr>
        <w:pStyle w:val="ListParagraph"/>
        <w:numPr>
          <w:ilvl w:val="1"/>
          <w:numId w:val="18"/>
        </w:numPr>
        <w:rPr>
          <w:i/>
          <w:sz w:val="24"/>
          <w:szCs w:val="24"/>
        </w:rPr>
      </w:pPr>
      <w:r>
        <w:rPr>
          <w:i/>
          <w:sz w:val="24"/>
          <w:szCs w:val="24"/>
        </w:rPr>
        <w:t>The Anakim</w:t>
      </w:r>
    </w:p>
    <w:p w:rsidR="00215304" w:rsidRPr="00771B73" w:rsidRDefault="002F5BE6" w:rsidP="00771B73">
      <w:pPr>
        <w:pStyle w:val="ListParagraph"/>
        <w:numPr>
          <w:ilvl w:val="2"/>
          <w:numId w:val="18"/>
        </w:numPr>
        <w:rPr>
          <w:i/>
          <w:sz w:val="24"/>
          <w:szCs w:val="24"/>
        </w:rPr>
      </w:pPr>
      <w:r w:rsidRPr="00771B73">
        <w:rPr>
          <w:b/>
          <w:i/>
          <w:sz w:val="24"/>
          <w:szCs w:val="24"/>
          <w:vertAlign w:val="superscript"/>
        </w:rPr>
        <w:t>22 </w:t>
      </w:r>
      <w:r w:rsidR="00771B73" w:rsidRPr="00771B73">
        <w:rPr>
          <w:i/>
          <w:sz w:val="24"/>
          <w:szCs w:val="24"/>
        </w:rPr>
        <w:t xml:space="preserve">There was none of the </w:t>
      </w:r>
      <w:r w:rsidRPr="00771B73">
        <w:rPr>
          <w:i/>
          <w:sz w:val="24"/>
          <w:szCs w:val="24"/>
        </w:rPr>
        <w:t xml:space="preserve">Anakim left in the land of the people of Israel. Only in Gaza, in Gath, and in Ashdod did some remain. </w:t>
      </w:r>
      <w:r w:rsidRPr="00771B73">
        <w:rPr>
          <w:b/>
          <w:i/>
          <w:sz w:val="24"/>
          <w:szCs w:val="24"/>
          <w:vertAlign w:val="superscript"/>
        </w:rPr>
        <w:t>23 </w:t>
      </w:r>
      <w:r w:rsidRPr="00771B73">
        <w:rPr>
          <w:i/>
          <w:sz w:val="24"/>
          <w:szCs w:val="24"/>
        </w:rPr>
        <w:t xml:space="preserve">So Joshua took the whole land, according to all that the </w:t>
      </w:r>
      <w:r w:rsidRPr="00771B73">
        <w:rPr>
          <w:i/>
          <w:smallCaps/>
          <w:sz w:val="24"/>
          <w:szCs w:val="24"/>
        </w:rPr>
        <w:t>Lord</w:t>
      </w:r>
      <w:r w:rsidRPr="00771B73">
        <w:rPr>
          <w:i/>
          <w:sz w:val="24"/>
          <w:szCs w:val="24"/>
        </w:rPr>
        <w:t xml:space="preserve"> had spoken to Moses. </w:t>
      </w:r>
      <w:r w:rsidR="00771B73">
        <w:rPr>
          <w:i/>
          <w:sz w:val="24"/>
          <w:szCs w:val="24"/>
        </w:rPr>
        <w:t>(11:22-23)</w:t>
      </w:r>
    </w:p>
    <w:p w:rsidR="005311A3" w:rsidRPr="00B74EEF" w:rsidRDefault="002F5BE6" w:rsidP="002D52F3">
      <w:pPr>
        <w:pStyle w:val="ListParagraph"/>
        <w:numPr>
          <w:ilvl w:val="0"/>
          <w:numId w:val="18"/>
        </w:numPr>
        <w:rPr>
          <w:b/>
          <w:sz w:val="24"/>
          <w:szCs w:val="24"/>
        </w:rPr>
      </w:pPr>
      <w:r w:rsidRPr="00771B73">
        <w:rPr>
          <w:b/>
          <w:bCs/>
          <w:sz w:val="24"/>
          <w:szCs w:val="24"/>
        </w:rPr>
        <w:t>Land Still to Be Conquered (13)</w:t>
      </w:r>
      <w:bookmarkStart w:id="0" w:name="_GoBack"/>
      <w:bookmarkEnd w:id="0"/>
    </w:p>
    <w:sectPr w:rsidR="005311A3" w:rsidRPr="00B74EEF" w:rsidSect="00B4152B">
      <w:head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52B" w:rsidRDefault="00B4152B" w:rsidP="00B4152B">
      <w:r>
        <w:separator/>
      </w:r>
    </w:p>
  </w:endnote>
  <w:endnote w:type="continuationSeparator" w:id="0">
    <w:p w:rsidR="00B4152B" w:rsidRDefault="00B4152B" w:rsidP="00B4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52B" w:rsidRDefault="008A6E3B">
      <w:r>
        <w:separator/>
      </w:r>
    </w:p>
  </w:footnote>
  <w:footnote w:type="continuationSeparator" w:id="0">
    <w:p w:rsidR="00B4152B" w:rsidRDefault="008A6E3B">
      <w:r>
        <w:continuationSeparator/>
      </w:r>
    </w:p>
  </w:footnote>
  <w:footnote w:type="continuationNotice" w:id="1">
    <w:p w:rsidR="00B4152B" w:rsidRDefault="00B4152B"/>
  </w:footnote>
  <w:footnote w:id="2">
    <w:p w:rsidR="001E7791" w:rsidRPr="00215304" w:rsidRDefault="001E7791" w:rsidP="001E7791">
      <w:pPr>
        <w:rPr>
          <w:sz w:val="18"/>
          <w:szCs w:val="18"/>
        </w:rPr>
      </w:pPr>
      <w:r w:rsidRPr="00215304">
        <w:rPr>
          <w:sz w:val="18"/>
          <w:szCs w:val="18"/>
          <w:vertAlign w:val="superscript"/>
        </w:rPr>
        <w:footnoteRef/>
      </w:r>
      <w:r w:rsidRPr="00215304">
        <w:rPr>
          <w:sz w:val="18"/>
          <w:szCs w:val="18"/>
        </w:rPr>
        <w:t xml:space="preserve"> </w:t>
      </w:r>
      <w:hyperlink r:id="rId1" w:history="1">
        <w:r w:rsidRPr="00215304">
          <w:rPr>
            <w:i/>
            <w:color w:val="0000FF"/>
            <w:sz w:val="18"/>
            <w:szCs w:val="18"/>
            <w:u w:val="single"/>
          </w:rPr>
          <w:t>The Holy Bible: English Standard Version</w:t>
        </w:r>
      </w:hyperlink>
      <w:r w:rsidRPr="00215304">
        <w:rPr>
          <w:sz w:val="18"/>
          <w:szCs w:val="18"/>
        </w:rPr>
        <w:t xml:space="preserve">. (2016). (Jos 10:16–18). </w:t>
      </w:r>
    </w:p>
  </w:footnote>
  <w:footnote w:id="3">
    <w:p w:rsidR="001E7791" w:rsidRPr="00215304" w:rsidRDefault="001E7791" w:rsidP="001E7791">
      <w:pPr>
        <w:rPr>
          <w:sz w:val="18"/>
          <w:szCs w:val="18"/>
        </w:rPr>
      </w:pPr>
      <w:r w:rsidRPr="00215304">
        <w:rPr>
          <w:sz w:val="18"/>
          <w:szCs w:val="18"/>
          <w:vertAlign w:val="superscript"/>
        </w:rPr>
        <w:footnoteRef/>
      </w:r>
      <w:r w:rsidRPr="00215304">
        <w:rPr>
          <w:sz w:val="18"/>
          <w:szCs w:val="18"/>
        </w:rPr>
        <w:t xml:space="preserve"> </w:t>
      </w:r>
      <w:hyperlink r:id="rId2" w:history="1">
        <w:r w:rsidRPr="00215304">
          <w:rPr>
            <w:i/>
            <w:color w:val="0000FF"/>
            <w:sz w:val="18"/>
            <w:szCs w:val="18"/>
            <w:u w:val="single"/>
          </w:rPr>
          <w:t>The Holy Bible: English Standard Version</w:t>
        </w:r>
      </w:hyperlink>
      <w:r w:rsidRPr="00215304">
        <w:rPr>
          <w:sz w:val="18"/>
          <w:szCs w:val="18"/>
        </w:rPr>
        <w:t xml:space="preserve">. (2016). (Jos 10:26–27).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118579"/>
      <w:docPartObj>
        <w:docPartGallery w:val="Page Numbers (Top of Page)"/>
        <w:docPartUnique/>
      </w:docPartObj>
    </w:sdtPr>
    <w:sdtEndPr/>
    <w:sdtContent>
      <w:p w:rsidR="0076208E" w:rsidRDefault="00CE78FB">
        <w:pPr>
          <w:pStyle w:val="Header"/>
          <w:jc w:val="right"/>
        </w:pPr>
        <w:r>
          <w:fldChar w:fldCharType="begin"/>
        </w:r>
        <w:r w:rsidR="00187967">
          <w:instrText xml:space="preserve"> PAGE   \* MERGEFORMAT </w:instrText>
        </w:r>
        <w:r>
          <w:fldChar w:fldCharType="separate"/>
        </w:r>
        <w:r w:rsidR="00B74EEF">
          <w:rPr>
            <w:noProof/>
          </w:rPr>
          <w:t>2</w:t>
        </w:r>
        <w:r>
          <w:rPr>
            <w:noProof/>
          </w:rPr>
          <w:fldChar w:fldCharType="end"/>
        </w:r>
      </w:p>
    </w:sdtContent>
  </w:sdt>
  <w:p w:rsidR="00B4152B" w:rsidRDefault="00B415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6D8B"/>
    <w:multiLevelType w:val="hybridMultilevel"/>
    <w:tmpl w:val="63E0047C"/>
    <w:lvl w:ilvl="0" w:tplc="B2200872">
      <w:start w:val="1"/>
      <w:numFmt w:val="lowerLetter"/>
      <w:lvlText w:val="%1."/>
      <w:lvlJc w:val="left"/>
      <w:pPr>
        <w:ind w:left="600" w:hanging="360"/>
      </w:pPr>
      <w:rPr>
        <w:rFonts w:hint="default"/>
      </w:r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14E42DE8"/>
    <w:multiLevelType w:val="hybridMultilevel"/>
    <w:tmpl w:val="9A88D1B4"/>
    <w:styleLink w:val="Lettered"/>
    <w:lvl w:ilvl="0" w:tplc="99861982">
      <w:start w:val="1"/>
      <w:numFmt w:val="upperLetter"/>
      <w:lvlText w:val="%1."/>
      <w:lvlJc w:val="left"/>
      <w:rPr>
        <w:rFonts w:hAnsi="Arial Unicode MS"/>
        <w:caps w:val="0"/>
        <w:smallCaps w:val="0"/>
        <w:strike w:val="0"/>
        <w:dstrike w:val="0"/>
        <w:color w:val="000000"/>
        <w:spacing w:val="0"/>
        <w:w w:val="100"/>
        <w:kern w:val="0"/>
        <w:position w:val="0"/>
        <w:highlight w:val="none"/>
        <w:vertAlign w:val="baseline"/>
      </w:rPr>
    </w:lvl>
    <w:lvl w:ilvl="1" w:tplc="EB8CDE4C">
      <w:start w:val="1"/>
      <w:numFmt w:val="upperLetter"/>
      <w:lvlText w:val="%2."/>
      <w:lvlJc w:val="left"/>
      <w:rPr>
        <w:rFonts w:hAnsi="Arial Unicode MS"/>
        <w:caps w:val="0"/>
        <w:smallCaps w:val="0"/>
        <w:strike w:val="0"/>
        <w:dstrike w:val="0"/>
        <w:color w:val="000000"/>
        <w:spacing w:val="0"/>
        <w:w w:val="100"/>
        <w:kern w:val="0"/>
        <w:position w:val="0"/>
        <w:highlight w:val="none"/>
        <w:vertAlign w:val="baseline"/>
      </w:rPr>
    </w:lvl>
    <w:lvl w:ilvl="2" w:tplc="8946B436">
      <w:start w:val="1"/>
      <w:numFmt w:val="upperLetter"/>
      <w:lvlText w:val="%3."/>
      <w:lvlJc w:val="left"/>
      <w:rPr>
        <w:rFonts w:hAnsi="Arial Unicode MS"/>
        <w:caps w:val="0"/>
        <w:smallCaps w:val="0"/>
        <w:strike w:val="0"/>
        <w:dstrike w:val="0"/>
        <w:color w:val="000000"/>
        <w:spacing w:val="0"/>
        <w:w w:val="100"/>
        <w:kern w:val="0"/>
        <w:position w:val="0"/>
        <w:highlight w:val="none"/>
        <w:vertAlign w:val="baseline"/>
      </w:rPr>
    </w:lvl>
    <w:lvl w:ilvl="3" w:tplc="EEFCD7B2">
      <w:start w:val="1"/>
      <w:numFmt w:val="upperLetter"/>
      <w:lvlText w:val="%4."/>
      <w:lvlJc w:val="left"/>
      <w:rPr>
        <w:rFonts w:hAnsi="Arial Unicode MS"/>
        <w:caps w:val="0"/>
        <w:smallCaps w:val="0"/>
        <w:strike w:val="0"/>
        <w:dstrike w:val="0"/>
        <w:color w:val="000000"/>
        <w:spacing w:val="0"/>
        <w:w w:val="100"/>
        <w:kern w:val="0"/>
        <w:position w:val="0"/>
        <w:highlight w:val="none"/>
        <w:vertAlign w:val="baseline"/>
      </w:rPr>
    </w:lvl>
    <w:lvl w:ilvl="4" w:tplc="7BBAFC34">
      <w:start w:val="1"/>
      <w:numFmt w:val="upperLetter"/>
      <w:lvlText w:val="%5."/>
      <w:lvlJc w:val="left"/>
      <w:rPr>
        <w:rFonts w:hAnsi="Arial Unicode MS"/>
        <w:caps w:val="0"/>
        <w:smallCaps w:val="0"/>
        <w:strike w:val="0"/>
        <w:dstrike w:val="0"/>
        <w:color w:val="000000"/>
        <w:spacing w:val="0"/>
        <w:w w:val="100"/>
        <w:kern w:val="0"/>
        <w:position w:val="0"/>
        <w:highlight w:val="none"/>
        <w:vertAlign w:val="baseline"/>
      </w:rPr>
    </w:lvl>
    <w:lvl w:ilvl="5" w:tplc="F7BA4A6C">
      <w:start w:val="1"/>
      <w:numFmt w:val="upperLetter"/>
      <w:lvlText w:val="%6."/>
      <w:lvlJc w:val="left"/>
      <w:rPr>
        <w:rFonts w:hAnsi="Arial Unicode MS"/>
        <w:caps w:val="0"/>
        <w:smallCaps w:val="0"/>
        <w:strike w:val="0"/>
        <w:dstrike w:val="0"/>
        <w:color w:val="000000"/>
        <w:spacing w:val="0"/>
        <w:w w:val="100"/>
        <w:kern w:val="0"/>
        <w:position w:val="0"/>
        <w:highlight w:val="none"/>
        <w:vertAlign w:val="baseline"/>
      </w:rPr>
    </w:lvl>
    <w:lvl w:ilvl="6" w:tplc="7D1C1D68">
      <w:start w:val="1"/>
      <w:numFmt w:val="upperLetter"/>
      <w:lvlText w:val="%7."/>
      <w:lvlJc w:val="left"/>
      <w:rPr>
        <w:rFonts w:hAnsi="Arial Unicode MS"/>
        <w:caps w:val="0"/>
        <w:smallCaps w:val="0"/>
        <w:strike w:val="0"/>
        <w:dstrike w:val="0"/>
        <w:color w:val="000000"/>
        <w:spacing w:val="0"/>
        <w:w w:val="100"/>
        <w:kern w:val="0"/>
        <w:position w:val="0"/>
        <w:highlight w:val="none"/>
        <w:vertAlign w:val="baseline"/>
      </w:rPr>
    </w:lvl>
    <w:lvl w:ilvl="7" w:tplc="97F633DC">
      <w:start w:val="1"/>
      <w:numFmt w:val="upperLetter"/>
      <w:lvlText w:val="%8."/>
      <w:lvlJc w:val="left"/>
      <w:rPr>
        <w:rFonts w:hAnsi="Arial Unicode MS"/>
        <w:caps w:val="0"/>
        <w:smallCaps w:val="0"/>
        <w:strike w:val="0"/>
        <w:dstrike w:val="0"/>
        <w:color w:val="000000"/>
        <w:spacing w:val="0"/>
        <w:w w:val="100"/>
        <w:kern w:val="0"/>
        <w:position w:val="0"/>
        <w:highlight w:val="none"/>
        <w:vertAlign w:val="baseline"/>
      </w:rPr>
    </w:lvl>
    <w:lvl w:ilvl="8" w:tplc="D42C1E8C">
      <w:start w:val="1"/>
      <w:numFmt w:val="upperLetter"/>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1AEE4195"/>
    <w:multiLevelType w:val="hybridMultilevel"/>
    <w:tmpl w:val="4FBC3242"/>
    <w:styleLink w:val="ImportedStyle1"/>
    <w:lvl w:ilvl="0" w:tplc="85F69890">
      <w:start w:val="1"/>
      <w:numFmt w:val="upperRoman"/>
      <w:lvlText w:val="%1."/>
      <w:lvlJc w:val="left"/>
      <w:rPr>
        <w:rFonts w:hAnsi="Arial Unicode MS"/>
        <w:b/>
        <w:bCs/>
        <w:caps w:val="0"/>
        <w:smallCaps w:val="0"/>
        <w:strike w:val="0"/>
        <w:dstrike w:val="0"/>
        <w:color w:val="000000"/>
        <w:spacing w:val="0"/>
        <w:w w:val="100"/>
        <w:kern w:val="0"/>
        <w:position w:val="0"/>
        <w:highlight w:val="none"/>
        <w:vertAlign w:val="baseline"/>
      </w:rPr>
    </w:lvl>
    <w:lvl w:ilvl="1" w:tplc="322AE31E">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91A84B64">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A1AE2E1A">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03DED57C">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B866A9E2">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E482D2C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6B528704">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47A633A0">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1AF15882"/>
    <w:multiLevelType w:val="hybridMultilevel"/>
    <w:tmpl w:val="8FDA0D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30BD7"/>
    <w:multiLevelType w:val="hybridMultilevel"/>
    <w:tmpl w:val="4FBC3242"/>
    <w:numStyleLink w:val="ImportedStyle1"/>
  </w:abstractNum>
  <w:abstractNum w:abstractNumId="5" w15:restartNumberingAfterBreak="0">
    <w:nsid w:val="2C102186"/>
    <w:multiLevelType w:val="hybridMultilevel"/>
    <w:tmpl w:val="F06278E4"/>
    <w:numStyleLink w:val="Numbered"/>
  </w:abstractNum>
  <w:abstractNum w:abstractNumId="6" w15:restartNumberingAfterBreak="0">
    <w:nsid w:val="302525EE"/>
    <w:multiLevelType w:val="hybridMultilevel"/>
    <w:tmpl w:val="3D5E89B8"/>
    <w:lvl w:ilvl="0" w:tplc="34980C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242F0D"/>
    <w:multiLevelType w:val="multilevel"/>
    <w:tmpl w:val="87787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B1416F"/>
    <w:multiLevelType w:val="hybridMultilevel"/>
    <w:tmpl w:val="F06278E4"/>
    <w:styleLink w:val="Numbered"/>
    <w:lvl w:ilvl="0" w:tplc="579EB7C4">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71121D2E">
      <w:start w:val="1"/>
      <w:numFmt w:val="decimal"/>
      <w:lvlText w:val="%2."/>
      <w:lvlJc w:val="left"/>
      <w:rPr>
        <w:rFonts w:hAnsi="Arial Unicode MS"/>
        <w:caps w:val="0"/>
        <w:smallCaps w:val="0"/>
        <w:strike w:val="0"/>
        <w:dstrike w:val="0"/>
        <w:color w:val="000000"/>
        <w:spacing w:val="0"/>
        <w:w w:val="100"/>
        <w:kern w:val="0"/>
        <w:position w:val="0"/>
        <w:highlight w:val="none"/>
        <w:vertAlign w:val="baseline"/>
      </w:rPr>
    </w:lvl>
    <w:lvl w:ilvl="2" w:tplc="BA7820F8">
      <w:start w:val="1"/>
      <w:numFmt w:val="decimal"/>
      <w:lvlText w:val="%3."/>
      <w:lvlJc w:val="left"/>
      <w:rPr>
        <w:rFonts w:hAnsi="Arial Unicode MS"/>
        <w:caps w:val="0"/>
        <w:smallCaps w:val="0"/>
        <w:strike w:val="0"/>
        <w:dstrike w:val="0"/>
        <w:color w:val="000000"/>
        <w:spacing w:val="0"/>
        <w:w w:val="100"/>
        <w:kern w:val="0"/>
        <w:position w:val="0"/>
        <w:highlight w:val="none"/>
        <w:vertAlign w:val="baseline"/>
      </w:rPr>
    </w:lvl>
    <w:lvl w:ilvl="3" w:tplc="3062A216">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B8900A18">
      <w:start w:val="1"/>
      <w:numFmt w:val="decimal"/>
      <w:lvlText w:val="%5."/>
      <w:lvlJc w:val="left"/>
      <w:rPr>
        <w:rFonts w:hAnsi="Arial Unicode MS"/>
        <w:caps w:val="0"/>
        <w:smallCaps w:val="0"/>
        <w:strike w:val="0"/>
        <w:dstrike w:val="0"/>
        <w:color w:val="000000"/>
        <w:spacing w:val="0"/>
        <w:w w:val="100"/>
        <w:kern w:val="0"/>
        <w:position w:val="0"/>
        <w:highlight w:val="none"/>
        <w:vertAlign w:val="baseline"/>
      </w:rPr>
    </w:lvl>
    <w:lvl w:ilvl="5" w:tplc="8F8099DE">
      <w:start w:val="1"/>
      <w:numFmt w:val="decimal"/>
      <w:lvlText w:val="%6."/>
      <w:lvlJc w:val="left"/>
      <w:rPr>
        <w:rFonts w:hAnsi="Arial Unicode MS"/>
        <w:caps w:val="0"/>
        <w:smallCaps w:val="0"/>
        <w:strike w:val="0"/>
        <w:dstrike w:val="0"/>
        <w:color w:val="000000"/>
        <w:spacing w:val="0"/>
        <w:w w:val="100"/>
        <w:kern w:val="0"/>
        <w:position w:val="0"/>
        <w:highlight w:val="none"/>
        <w:vertAlign w:val="baseline"/>
      </w:rPr>
    </w:lvl>
    <w:lvl w:ilvl="6" w:tplc="53EA993C">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8D8BA56">
      <w:start w:val="1"/>
      <w:numFmt w:val="decimal"/>
      <w:lvlText w:val="%8."/>
      <w:lvlJc w:val="left"/>
      <w:rPr>
        <w:rFonts w:hAnsi="Arial Unicode MS"/>
        <w:caps w:val="0"/>
        <w:smallCaps w:val="0"/>
        <w:strike w:val="0"/>
        <w:dstrike w:val="0"/>
        <w:color w:val="000000"/>
        <w:spacing w:val="0"/>
        <w:w w:val="100"/>
        <w:kern w:val="0"/>
        <w:position w:val="0"/>
        <w:highlight w:val="none"/>
        <w:vertAlign w:val="baseline"/>
      </w:rPr>
    </w:lvl>
    <w:lvl w:ilvl="8" w:tplc="078857D4">
      <w:start w:val="1"/>
      <w:numFmt w:val="decimal"/>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451F6985"/>
    <w:multiLevelType w:val="hybridMultilevel"/>
    <w:tmpl w:val="0B868B02"/>
    <w:lvl w:ilvl="0" w:tplc="BB706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95DB3"/>
    <w:multiLevelType w:val="hybridMultilevel"/>
    <w:tmpl w:val="FB245E4E"/>
    <w:lvl w:ilvl="0" w:tplc="AB821E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424"/>
    <w:multiLevelType w:val="hybridMultilevel"/>
    <w:tmpl w:val="5A12EA82"/>
    <w:lvl w:ilvl="0" w:tplc="81DEC4D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743EC4"/>
    <w:multiLevelType w:val="multilevel"/>
    <w:tmpl w:val="43BE55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3595C2D"/>
    <w:multiLevelType w:val="hybridMultilevel"/>
    <w:tmpl w:val="0D1EBB06"/>
    <w:lvl w:ilvl="0" w:tplc="49B4E75A">
      <w:start w:val="1"/>
      <w:numFmt w:val="upperLetter"/>
      <w:lvlText w:val="%1."/>
      <w:lvlJc w:val="left"/>
      <w:pPr>
        <w:ind w:left="60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77067128"/>
    <w:multiLevelType w:val="hybridMultilevel"/>
    <w:tmpl w:val="9A88D1B4"/>
    <w:numStyleLink w:val="Lettered"/>
  </w:abstractNum>
  <w:num w:numId="1">
    <w:abstractNumId w:val="2"/>
  </w:num>
  <w:num w:numId="2">
    <w:abstractNumId w:val="4"/>
  </w:num>
  <w:num w:numId="3">
    <w:abstractNumId w:val="1"/>
  </w:num>
  <w:num w:numId="4">
    <w:abstractNumId w:val="14"/>
  </w:num>
  <w:num w:numId="5">
    <w:abstractNumId w:val="14"/>
    <w:lvlOverride w:ilvl="0">
      <w:lvl w:ilvl="0" w:tplc="A0C29CA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3B0AC58">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A6FE86">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DBAE13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8F8FA4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A980B0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ABEE254">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C0A4CF8">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046393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tplc="8BC458EE">
        <w:start w:val="1"/>
        <w:numFmt w:val="upperRoman"/>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E827D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AF8186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FACCB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60A08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7546124">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380AD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67462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A126C4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4"/>
    <w:lvlOverride w:ilvl="0">
      <w:startOverride w:val="1"/>
      <w:lvl w:ilvl="0" w:tplc="A0C29CA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C3B0AC58">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BA6FE86">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DBAE13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F8FA44">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A980B08">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ABEE254">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C0A4CF8">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0463932">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5"/>
  </w:num>
  <w:num w:numId="10">
    <w:abstractNumId w:val="11"/>
  </w:num>
  <w:num w:numId="11">
    <w:abstractNumId w:val="9"/>
  </w:num>
  <w:num w:numId="12">
    <w:abstractNumId w:val="7"/>
  </w:num>
  <w:num w:numId="13">
    <w:abstractNumId w:val="13"/>
  </w:num>
  <w:num w:numId="14">
    <w:abstractNumId w:val="0"/>
  </w:num>
  <w:num w:numId="15">
    <w:abstractNumId w:val="6"/>
  </w:num>
  <w:num w:numId="16">
    <w:abstractNumId w:val="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B"/>
    <w:rsid w:val="00017721"/>
    <w:rsid w:val="00024F92"/>
    <w:rsid w:val="000A5DE7"/>
    <w:rsid w:val="0012507C"/>
    <w:rsid w:val="00183C37"/>
    <w:rsid w:val="00187967"/>
    <w:rsid w:val="001E7791"/>
    <w:rsid w:val="00215304"/>
    <w:rsid w:val="00285928"/>
    <w:rsid w:val="002D52F3"/>
    <w:rsid w:val="002F5BE6"/>
    <w:rsid w:val="00324CB7"/>
    <w:rsid w:val="00392624"/>
    <w:rsid w:val="00445F5F"/>
    <w:rsid w:val="004F751D"/>
    <w:rsid w:val="00516D28"/>
    <w:rsid w:val="005311A3"/>
    <w:rsid w:val="00583FAE"/>
    <w:rsid w:val="006B147F"/>
    <w:rsid w:val="006B6BF3"/>
    <w:rsid w:val="006C3727"/>
    <w:rsid w:val="0076208E"/>
    <w:rsid w:val="00771B73"/>
    <w:rsid w:val="007E0E68"/>
    <w:rsid w:val="008765B3"/>
    <w:rsid w:val="008A3C06"/>
    <w:rsid w:val="008A6E3B"/>
    <w:rsid w:val="008D32FC"/>
    <w:rsid w:val="008E3F1B"/>
    <w:rsid w:val="00931C8E"/>
    <w:rsid w:val="009373DC"/>
    <w:rsid w:val="009C5A8F"/>
    <w:rsid w:val="00AD67E7"/>
    <w:rsid w:val="00B25E8B"/>
    <w:rsid w:val="00B4152B"/>
    <w:rsid w:val="00B74EEF"/>
    <w:rsid w:val="00BB551E"/>
    <w:rsid w:val="00C03C1E"/>
    <w:rsid w:val="00C76C7C"/>
    <w:rsid w:val="00C96218"/>
    <w:rsid w:val="00CE78FB"/>
    <w:rsid w:val="00D04243"/>
    <w:rsid w:val="00D61ADA"/>
    <w:rsid w:val="00D855A7"/>
    <w:rsid w:val="00EB10B8"/>
    <w:rsid w:val="00FA5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32606"/>
  <w15:docId w15:val="{99ABB6ED-DBB9-46E5-8387-EE9BB36F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15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152B"/>
    <w:rPr>
      <w:u w:val="single"/>
    </w:rPr>
  </w:style>
  <w:style w:type="paragraph" w:customStyle="1" w:styleId="Default">
    <w:name w:val="Default"/>
    <w:rsid w:val="00B4152B"/>
    <w:pPr>
      <w:spacing w:before="160" w:line="288" w:lineRule="auto"/>
    </w:pPr>
    <w:rPr>
      <w:rFonts w:cs="Arial Unicode MS"/>
      <w:color w:val="000000"/>
      <w:sz w:val="26"/>
      <w:szCs w:val="26"/>
    </w:rPr>
  </w:style>
  <w:style w:type="numbering" w:customStyle="1" w:styleId="ImportedStyle1">
    <w:name w:val="Imported Style 1"/>
    <w:rsid w:val="00B4152B"/>
    <w:pPr>
      <w:numPr>
        <w:numId w:val="1"/>
      </w:numPr>
    </w:pPr>
  </w:style>
  <w:style w:type="paragraph" w:customStyle="1" w:styleId="Body">
    <w:name w:val="Body"/>
    <w:rsid w:val="00B4152B"/>
    <w:rPr>
      <w:rFonts w:cs="Arial Unicode MS"/>
      <w:color w:val="000000"/>
      <w:sz w:val="24"/>
      <w:szCs w:val="24"/>
    </w:rPr>
  </w:style>
  <w:style w:type="numbering" w:customStyle="1" w:styleId="Lettered">
    <w:name w:val="Lettered"/>
    <w:rsid w:val="00B4152B"/>
    <w:pPr>
      <w:numPr>
        <w:numId w:val="3"/>
      </w:numPr>
    </w:pPr>
  </w:style>
  <w:style w:type="numbering" w:customStyle="1" w:styleId="Numbered">
    <w:name w:val="Numbered"/>
    <w:rsid w:val="00B4152B"/>
    <w:pPr>
      <w:numPr>
        <w:numId w:val="8"/>
      </w:numPr>
    </w:pPr>
  </w:style>
  <w:style w:type="character" w:customStyle="1" w:styleId="Hyperlink0">
    <w:name w:val="Hyperlink.0"/>
    <w:basedOn w:val="Hyperlink"/>
    <w:rsid w:val="00B4152B"/>
    <w:rPr>
      <w:u w:val="single"/>
    </w:rPr>
  </w:style>
  <w:style w:type="paragraph" w:styleId="Header">
    <w:name w:val="header"/>
    <w:basedOn w:val="Normal"/>
    <w:link w:val="HeaderChar"/>
    <w:uiPriority w:val="99"/>
    <w:unhideWhenUsed/>
    <w:rsid w:val="0076208E"/>
    <w:pPr>
      <w:tabs>
        <w:tab w:val="center" w:pos="4680"/>
        <w:tab w:val="right" w:pos="9360"/>
      </w:tabs>
    </w:pPr>
  </w:style>
  <w:style w:type="character" w:customStyle="1" w:styleId="HeaderChar">
    <w:name w:val="Header Char"/>
    <w:basedOn w:val="DefaultParagraphFont"/>
    <w:link w:val="Header"/>
    <w:uiPriority w:val="99"/>
    <w:rsid w:val="0076208E"/>
    <w:rPr>
      <w:sz w:val="24"/>
      <w:szCs w:val="24"/>
    </w:rPr>
  </w:style>
  <w:style w:type="paragraph" w:styleId="Footer">
    <w:name w:val="footer"/>
    <w:basedOn w:val="Normal"/>
    <w:link w:val="FooterChar"/>
    <w:uiPriority w:val="99"/>
    <w:semiHidden/>
    <w:unhideWhenUsed/>
    <w:rsid w:val="0076208E"/>
    <w:pPr>
      <w:tabs>
        <w:tab w:val="center" w:pos="4680"/>
        <w:tab w:val="right" w:pos="9360"/>
      </w:tabs>
    </w:pPr>
  </w:style>
  <w:style w:type="character" w:customStyle="1" w:styleId="FooterChar">
    <w:name w:val="Footer Char"/>
    <w:basedOn w:val="DefaultParagraphFont"/>
    <w:link w:val="Footer"/>
    <w:uiPriority w:val="99"/>
    <w:semiHidden/>
    <w:rsid w:val="0076208E"/>
    <w:rPr>
      <w:sz w:val="24"/>
      <w:szCs w:val="24"/>
    </w:rPr>
  </w:style>
  <w:style w:type="paragraph" w:styleId="NoSpacing">
    <w:name w:val="No Spacing"/>
    <w:uiPriority w:val="1"/>
    <w:qFormat/>
    <w:rsid w:val="002D52F3"/>
    <w:rPr>
      <w:sz w:val="24"/>
      <w:szCs w:val="24"/>
    </w:rPr>
  </w:style>
  <w:style w:type="paragraph" w:styleId="ListParagraph">
    <w:name w:val="List Paragraph"/>
    <w:basedOn w:val="Normal"/>
    <w:uiPriority w:val="34"/>
    <w:qFormat/>
    <w:rsid w:val="0012507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color w:val="000000"/>
      <w:kern w:val="28"/>
      <w:sz w:val="20"/>
      <w:szCs w:val="20"/>
      <w:bdr w:val="none" w:sz="0" w:space="0" w:color="auto"/>
    </w:rPr>
  </w:style>
  <w:style w:type="paragraph" w:styleId="NormalWeb">
    <w:name w:val="Normal (Web)"/>
    <w:basedOn w:val="Normal"/>
    <w:uiPriority w:val="99"/>
    <w:unhideWhenUsed/>
    <w:rsid w:val="0012507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2507C"/>
    <w:rPr>
      <w:b/>
      <w:bCs/>
    </w:rPr>
  </w:style>
  <w:style w:type="character" w:customStyle="1" w:styleId="apple-converted-space">
    <w:name w:val="apple-converted-space"/>
    <w:basedOn w:val="DefaultParagraphFont"/>
    <w:rsid w:val="005311A3"/>
  </w:style>
  <w:style w:type="character" w:styleId="Emphasis">
    <w:name w:val="Emphasis"/>
    <w:basedOn w:val="DefaultParagraphFont"/>
    <w:uiPriority w:val="20"/>
    <w:qFormat/>
    <w:rsid w:val="0053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91679">
      <w:bodyDiv w:val="1"/>
      <w:marLeft w:val="0"/>
      <w:marRight w:val="0"/>
      <w:marTop w:val="0"/>
      <w:marBottom w:val="0"/>
      <w:divBdr>
        <w:top w:val="none" w:sz="0" w:space="0" w:color="auto"/>
        <w:left w:val="none" w:sz="0" w:space="0" w:color="auto"/>
        <w:bottom w:val="none" w:sz="0" w:space="0" w:color="auto"/>
        <w:right w:val="none" w:sz="0" w:space="0" w:color="auto"/>
      </w:divBdr>
    </w:div>
    <w:div w:id="858083737">
      <w:bodyDiv w:val="1"/>
      <w:marLeft w:val="0"/>
      <w:marRight w:val="0"/>
      <w:marTop w:val="0"/>
      <w:marBottom w:val="0"/>
      <w:divBdr>
        <w:top w:val="none" w:sz="0" w:space="0" w:color="auto"/>
        <w:left w:val="none" w:sz="0" w:space="0" w:color="auto"/>
        <w:bottom w:val="none" w:sz="0" w:space="0" w:color="auto"/>
        <w:right w:val="none" w:sz="0" w:space="0" w:color="auto"/>
      </w:divBdr>
    </w:div>
    <w:div w:id="859272669">
      <w:bodyDiv w:val="1"/>
      <w:marLeft w:val="0"/>
      <w:marRight w:val="0"/>
      <w:marTop w:val="0"/>
      <w:marBottom w:val="0"/>
      <w:divBdr>
        <w:top w:val="none" w:sz="0" w:space="0" w:color="auto"/>
        <w:left w:val="none" w:sz="0" w:space="0" w:color="auto"/>
        <w:bottom w:val="none" w:sz="0" w:space="0" w:color="auto"/>
        <w:right w:val="none" w:sz="0" w:space="0" w:color="auto"/>
      </w:divBdr>
    </w:div>
    <w:div w:id="1312948632">
      <w:bodyDiv w:val="1"/>
      <w:marLeft w:val="0"/>
      <w:marRight w:val="0"/>
      <w:marTop w:val="0"/>
      <w:marBottom w:val="0"/>
      <w:divBdr>
        <w:top w:val="none" w:sz="0" w:space="0" w:color="auto"/>
        <w:left w:val="none" w:sz="0" w:space="0" w:color="auto"/>
        <w:bottom w:val="none" w:sz="0" w:space="0" w:color="auto"/>
        <w:right w:val="none" w:sz="0" w:space="0" w:color="auto"/>
      </w:divBdr>
    </w:div>
    <w:div w:id="1384715324">
      <w:bodyDiv w:val="1"/>
      <w:marLeft w:val="0"/>
      <w:marRight w:val="0"/>
      <w:marTop w:val="0"/>
      <w:marBottom w:val="0"/>
      <w:divBdr>
        <w:top w:val="none" w:sz="0" w:space="0" w:color="auto"/>
        <w:left w:val="none" w:sz="0" w:space="0" w:color="auto"/>
        <w:bottom w:val="none" w:sz="0" w:space="0" w:color="auto"/>
        <w:right w:val="none" w:sz="0" w:space="0" w:color="auto"/>
      </w:divBdr>
    </w:div>
    <w:div w:id="1442650206">
      <w:bodyDiv w:val="1"/>
      <w:marLeft w:val="0"/>
      <w:marRight w:val="0"/>
      <w:marTop w:val="0"/>
      <w:marBottom w:val="0"/>
      <w:divBdr>
        <w:top w:val="none" w:sz="0" w:space="0" w:color="auto"/>
        <w:left w:val="none" w:sz="0" w:space="0" w:color="auto"/>
        <w:bottom w:val="none" w:sz="0" w:space="0" w:color="auto"/>
        <w:right w:val="none" w:sz="0" w:space="0" w:color="auto"/>
      </w:divBdr>
    </w:div>
    <w:div w:id="1815827964">
      <w:bodyDiv w:val="1"/>
      <w:marLeft w:val="0"/>
      <w:marRight w:val="0"/>
      <w:marTop w:val="0"/>
      <w:marBottom w:val="0"/>
      <w:divBdr>
        <w:top w:val="none" w:sz="0" w:space="0" w:color="auto"/>
        <w:left w:val="none" w:sz="0" w:space="0" w:color="auto"/>
        <w:bottom w:val="none" w:sz="0" w:space="0" w:color="auto"/>
        <w:right w:val="none" w:sz="0" w:space="0" w:color="auto"/>
      </w:divBdr>
    </w:div>
    <w:div w:id="1838568905">
      <w:bodyDiv w:val="1"/>
      <w:marLeft w:val="0"/>
      <w:marRight w:val="0"/>
      <w:marTop w:val="0"/>
      <w:marBottom w:val="0"/>
      <w:divBdr>
        <w:top w:val="none" w:sz="0" w:space="0" w:color="auto"/>
        <w:left w:val="none" w:sz="0" w:space="0" w:color="auto"/>
        <w:bottom w:val="none" w:sz="0" w:space="0" w:color="auto"/>
        <w:right w:val="none" w:sz="0" w:space="0" w:color="auto"/>
      </w:divBdr>
    </w:div>
    <w:div w:id="1935170014">
      <w:bodyDiv w:val="1"/>
      <w:marLeft w:val="0"/>
      <w:marRight w:val="0"/>
      <w:marTop w:val="0"/>
      <w:marBottom w:val="0"/>
      <w:divBdr>
        <w:top w:val="none" w:sz="0" w:space="0" w:color="auto"/>
        <w:left w:val="none" w:sz="0" w:space="0" w:color="auto"/>
        <w:bottom w:val="none" w:sz="0" w:space="0" w:color="auto"/>
        <w:right w:val="none" w:sz="0" w:space="0" w:color="auto"/>
      </w:divBdr>
    </w:div>
    <w:div w:id="1997758294">
      <w:bodyDiv w:val="1"/>
      <w:marLeft w:val="0"/>
      <w:marRight w:val="0"/>
      <w:marTop w:val="0"/>
      <w:marBottom w:val="0"/>
      <w:divBdr>
        <w:top w:val="none" w:sz="0" w:space="0" w:color="auto"/>
        <w:left w:val="none" w:sz="0" w:space="0" w:color="auto"/>
        <w:bottom w:val="none" w:sz="0" w:space="0" w:color="auto"/>
        <w:right w:val="none" w:sz="0" w:space="0" w:color="auto"/>
      </w:divBdr>
    </w:div>
    <w:div w:id="2124497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esv?ref=BibleESV.Jos10.26&amp;off=0&amp;ctx=+whom+you+fight%E2%80%A2%E2%80%A2.%E2%80%9D+~26%C2%A0And+afterward+Jos" TargetMode="External"/><Relationship Id="rId1" Type="http://schemas.openxmlformats.org/officeDocument/2006/relationships/hyperlink" Target="https://ref.ly/logosres/esv?ref=BibleESV.Jos10.16&amp;off=28&amp;ctx=rite+Kings+Executed%0a~16%C2%A0%E2%80%A2%E2%80%A2These+five+%E2%80%A2kin"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Bob</dc:creator>
  <cp:lastModifiedBy>Figueroa, Sheila</cp:lastModifiedBy>
  <cp:revision>4</cp:revision>
  <dcterms:created xsi:type="dcterms:W3CDTF">2022-03-15T19:00:00Z</dcterms:created>
  <dcterms:modified xsi:type="dcterms:W3CDTF">2022-03-16T15:06:00Z</dcterms:modified>
</cp:coreProperties>
</file>