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DCE" w:rsidRDefault="00031DCE" w:rsidP="00031DCE">
      <w:pPr>
        <w:ind w:left="360"/>
        <w:jc w:val="center"/>
        <w:rPr>
          <w:rFonts w:ascii="Copperplate Gothic Bold" w:hAnsi="Copperplate Gothic Bold"/>
          <w:smallCaps/>
          <w:noProof/>
          <w:sz w:val="52"/>
          <w:szCs w:val="52"/>
        </w:rPr>
      </w:pPr>
      <w:bookmarkStart w:id="0" w:name="_GoBack"/>
      <w:bookmarkEnd w:id="0"/>
      <w:r>
        <w:rPr>
          <w:rFonts w:ascii="Copperplate Gothic Bold" w:hAnsi="Copperplate Gothic Bold"/>
          <w:smallCaps/>
          <w:noProof/>
          <w:sz w:val="52"/>
          <w:szCs w:val="52"/>
        </w:rPr>
        <w:drawing>
          <wp:inline distT="0" distB="0" distL="0" distR="0">
            <wp:extent cx="3166745" cy="1191260"/>
            <wp:effectExtent l="19050" t="0" r="0" b="0"/>
            <wp:docPr id="1" name="Picture 1" descr="C:\Users\bobf\Downloads\cov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f\Downloads\cover image.jpg"/>
                    <pic:cNvPicPr>
                      <a:picLocks noChangeAspect="1" noChangeArrowheads="1"/>
                    </pic:cNvPicPr>
                  </pic:nvPicPr>
                  <pic:blipFill>
                    <a:blip r:embed="rId7" cstate="print"/>
                    <a:srcRect t="15526" b="17462"/>
                    <a:stretch>
                      <a:fillRect/>
                    </a:stretch>
                  </pic:blipFill>
                  <pic:spPr bwMode="auto">
                    <a:xfrm>
                      <a:off x="0" y="0"/>
                      <a:ext cx="3166745" cy="1191260"/>
                    </a:xfrm>
                    <a:prstGeom prst="rect">
                      <a:avLst/>
                    </a:prstGeom>
                    <a:noFill/>
                    <a:ln w="9525">
                      <a:noFill/>
                      <a:miter lim="800000"/>
                      <a:headEnd/>
                      <a:tailEnd/>
                    </a:ln>
                  </pic:spPr>
                </pic:pic>
              </a:graphicData>
            </a:graphic>
          </wp:inline>
        </w:drawing>
      </w:r>
    </w:p>
    <w:p w:rsidR="00031DCE" w:rsidRDefault="00031DCE" w:rsidP="00031DCE">
      <w:pPr>
        <w:ind w:left="360"/>
        <w:rPr>
          <w:b/>
          <w:smallCaps/>
        </w:rPr>
      </w:pPr>
    </w:p>
    <w:p w:rsidR="00F3285C" w:rsidRDefault="00F3285C" w:rsidP="00F3285C">
      <w:pPr>
        <w:tabs>
          <w:tab w:val="left" w:pos="360"/>
        </w:tabs>
        <w:autoSpaceDE w:val="0"/>
        <w:autoSpaceDN w:val="0"/>
        <w:adjustRightInd w:val="0"/>
        <w:spacing w:before="360"/>
        <w:ind w:left="360"/>
        <w:jc w:val="center"/>
        <w:rPr>
          <w:rFonts w:ascii="Century Gothic" w:hAnsi="Century Gothic" w:cs="Calibri Light"/>
          <w:sz w:val="36"/>
          <w:szCs w:val="36"/>
        </w:rPr>
      </w:pPr>
      <w:r w:rsidRPr="00455DAF">
        <w:rPr>
          <w:rFonts w:ascii="Century Gothic" w:hAnsi="Century Gothic" w:cs="Calibri Light"/>
          <w:sz w:val="36"/>
          <w:szCs w:val="36"/>
        </w:rPr>
        <w:t xml:space="preserve">Episode </w:t>
      </w:r>
      <w:r>
        <w:rPr>
          <w:rFonts w:ascii="Century Gothic" w:hAnsi="Century Gothic" w:cs="Calibri Light"/>
          <w:sz w:val="36"/>
          <w:szCs w:val="36"/>
        </w:rPr>
        <w:t>5</w:t>
      </w:r>
      <w:r w:rsidRPr="00455DAF">
        <w:rPr>
          <w:rFonts w:ascii="Century Gothic" w:hAnsi="Century Gothic" w:cs="Calibri Light"/>
          <w:sz w:val="36"/>
          <w:szCs w:val="36"/>
        </w:rPr>
        <w:t xml:space="preserve">: </w:t>
      </w:r>
      <w:r>
        <w:rPr>
          <w:rFonts w:ascii="Century Gothic" w:hAnsi="Century Gothic" w:cs="Calibri Light"/>
          <w:sz w:val="36"/>
          <w:szCs w:val="36"/>
        </w:rPr>
        <w:t>Crossing the Jordan, Ch. 3</w:t>
      </w:r>
    </w:p>
    <w:p w:rsidR="00F3285C" w:rsidRDefault="00F3285C" w:rsidP="00F3285C">
      <w:pPr>
        <w:pStyle w:val="NoSpacing"/>
      </w:pPr>
    </w:p>
    <w:p w:rsidR="00F3285C" w:rsidRPr="0051717D" w:rsidRDefault="00F3285C" w:rsidP="00F3285C">
      <w:pPr>
        <w:pStyle w:val="ListParagraph"/>
        <w:numPr>
          <w:ilvl w:val="0"/>
          <w:numId w:val="9"/>
        </w:numPr>
        <w:tabs>
          <w:tab w:val="left" w:pos="360"/>
        </w:tabs>
        <w:autoSpaceDE w:val="0"/>
        <w:autoSpaceDN w:val="0"/>
        <w:adjustRightInd w:val="0"/>
        <w:spacing w:before="360"/>
        <w:rPr>
          <w:rFonts w:eastAsiaTheme="minorHAnsi"/>
          <w:b/>
          <w:color w:val="000000" w:themeColor="text1"/>
          <w:sz w:val="24"/>
          <w:szCs w:val="24"/>
        </w:rPr>
      </w:pPr>
      <w:r w:rsidRPr="0051717D">
        <w:rPr>
          <w:rFonts w:eastAsiaTheme="minorHAnsi"/>
          <w:b/>
          <w:color w:val="000000" w:themeColor="text1"/>
          <w:sz w:val="24"/>
          <w:szCs w:val="24"/>
        </w:rPr>
        <w:t>T</w:t>
      </w:r>
      <w:r w:rsidRPr="0051717D">
        <w:rPr>
          <w:rFonts w:eastAsiaTheme="minorHAnsi"/>
          <w:b/>
          <w:smallCaps/>
          <w:color w:val="000000" w:themeColor="text1"/>
          <w:sz w:val="24"/>
          <w:szCs w:val="24"/>
        </w:rPr>
        <w:t>he</w:t>
      </w:r>
      <w:r w:rsidRPr="0051717D">
        <w:rPr>
          <w:rFonts w:eastAsiaTheme="minorHAnsi"/>
          <w:b/>
          <w:color w:val="000000" w:themeColor="text1"/>
          <w:sz w:val="24"/>
          <w:szCs w:val="24"/>
        </w:rPr>
        <w:t xml:space="preserve"> P</w:t>
      </w:r>
      <w:r w:rsidRPr="0051717D">
        <w:rPr>
          <w:rFonts w:eastAsiaTheme="minorHAnsi"/>
          <w:b/>
          <w:smallCaps/>
          <w:color w:val="000000" w:themeColor="text1"/>
          <w:sz w:val="24"/>
          <w:szCs w:val="24"/>
        </w:rPr>
        <w:t>reparation</w:t>
      </w:r>
      <w:r w:rsidRPr="0051717D">
        <w:rPr>
          <w:rFonts w:eastAsiaTheme="minorHAnsi"/>
          <w:b/>
          <w:color w:val="000000" w:themeColor="text1"/>
          <w:sz w:val="24"/>
          <w:szCs w:val="24"/>
        </w:rPr>
        <w:t xml:space="preserve"> </w:t>
      </w:r>
      <w:r w:rsidRPr="0051717D">
        <w:rPr>
          <w:rFonts w:eastAsiaTheme="minorHAnsi"/>
          <w:b/>
          <w:smallCaps/>
          <w:color w:val="000000" w:themeColor="text1"/>
          <w:sz w:val="24"/>
          <w:szCs w:val="24"/>
        </w:rPr>
        <w:t>for</w:t>
      </w:r>
      <w:r w:rsidRPr="0051717D">
        <w:rPr>
          <w:rFonts w:eastAsiaTheme="minorHAnsi"/>
          <w:b/>
          <w:color w:val="000000" w:themeColor="text1"/>
          <w:sz w:val="24"/>
          <w:szCs w:val="24"/>
        </w:rPr>
        <w:t xml:space="preserve"> C</w:t>
      </w:r>
      <w:r w:rsidRPr="0051717D">
        <w:rPr>
          <w:rFonts w:eastAsiaTheme="minorHAnsi"/>
          <w:b/>
          <w:smallCaps/>
          <w:color w:val="000000" w:themeColor="text1"/>
          <w:sz w:val="24"/>
          <w:szCs w:val="24"/>
        </w:rPr>
        <w:t>rossing</w:t>
      </w:r>
      <w:r w:rsidRPr="0051717D">
        <w:rPr>
          <w:rFonts w:eastAsiaTheme="minorHAnsi"/>
          <w:b/>
          <w:color w:val="000000" w:themeColor="text1"/>
          <w:sz w:val="24"/>
          <w:szCs w:val="24"/>
        </w:rPr>
        <w:t xml:space="preserve"> (3:1–6, 8–13)</w:t>
      </w:r>
    </w:p>
    <w:p w:rsidR="00F3285C" w:rsidRPr="0051717D" w:rsidRDefault="00F3285C" w:rsidP="00F3285C">
      <w:pPr>
        <w:pStyle w:val="ListParagraph"/>
        <w:numPr>
          <w:ilvl w:val="1"/>
          <w:numId w:val="9"/>
        </w:numPr>
        <w:tabs>
          <w:tab w:val="left" w:pos="360"/>
        </w:tabs>
        <w:autoSpaceDE w:val="0"/>
        <w:autoSpaceDN w:val="0"/>
        <w:adjustRightInd w:val="0"/>
        <w:spacing w:before="360"/>
        <w:rPr>
          <w:rFonts w:eastAsiaTheme="minorHAnsi"/>
          <w:color w:val="000000" w:themeColor="text1"/>
          <w:sz w:val="24"/>
          <w:szCs w:val="24"/>
        </w:rPr>
      </w:pPr>
      <w:r w:rsidRPr="0051717D">
        <w:rPr>
          <w:rFonts w:eastAsiaTheme="minorHAnsi"/>
          <w:b/>
          <w:color w:val="000000" w:themeColor="text1"/>
          <w:sz w:val="24"/>
          <w:szCs w:val="24"/>
        </w:rPr>
        <w:t>Joshua</w:t>
      </w:r>
      <w:r w:rsidRPr="0051717D">
        <w:rPr>
          <w:rFonts w:eastAsiaTheme="minorHAnsi"/>
          <w:color w:val="000000" w:themeColor="text1"/>
          <w:sz w:val="24"/>
          <w:szCs w:val="24"/>
        </w:rPr>
        <w:t>’</w:t>
      </w:r>
      <w:r w:rsidRPr="0051717D">
        <w:rPr>
          <w:rFonts w:eastAsiaTheme="minorHAnsi"/>
          <w:b/>
          <w:color w:val="000000" w:themeColor="text1"/>
          <w:sz w:val="24"/>
          <w:szCs w:val="24"/>
        </w:rPr>
        <w:t>s commands to the people</w:t>
      </w:r>
      <w:r w:rsidRPr="0051717D">
        <w:rPr>
          <w:rFonts w:eastAsiaTheme="minorHAnsi"/>
          <w:color w:val="000000" w:themeColor="text1"/>
          <w:sz w:val="24"/>
          <w:szCs w:val="24"/>
        </w:rPr>
        <w:t xml:space="preserve"> (</w:t>
      </w:r>
      <w:r w:rsidRPr="0051717D">
        <w:rPr>
          <w:rFonts w:eastAsiaTheme="minorHAnsi"/>
          <w:b/>
          <w:color w:val="000000" w:themeColor="text1"/>
          <w:sz w:val="24"/>
          <w:szCs w:val="24"/>
        </w:rPr>
        <w:t>3:2–5</w:t>
      </w:r>
      <w:r w:rsidRPr="0051717D">
        <w:rPr>
          <w:rFonts w:eastAsiaTheme="minorHAnsi"/>
          <w:color w:val="000000" w:themeColor="text1"/>
          <w:sz w:val="24"/>
          <w:szCs w:val="24"/>
        </w:rPr>
        <w:t xml:space="preserve">): </w:t>
      </w:r>
      <w:r w:rsidRPr="0051717D">
        <w:rPr>
          <w:rFonts w:eastAsiaTheme="minorHAnsi"/>
          <w:b/>
          <w:color w:val="000000" w:themeColor="text1"/>
          <w:sz w:val="24"/>
          <w:szCs w:val="24"/>
        </w:rPr>
        <w:t>Instructions for crossing.</w:t>
      </w:r>
      <w:r w:rsidRPr="0051717D">
        <w:rPr>
          <w:rFonts w:eastAsiaTheme="minorHAnsi"/>
          <w:color w:val="000000" w:themeColor="text1"/>
          <w:sz w:val="24"/>
          <w:szCs w:val="24"/>
        </w:rPr>
        <w:t xml:space="preserve"> </w:t>
      </w:r>
    </w:p>
    <w:p w:rsidR="00F3285C" w:rsidRPr="0051717D" w:rsidRDefault="00F3285C" w:rsidP="00F3285C">
      <w:pPr>
        <w:pStyle w:val="ListParagraph"/>
        <w:numPr>
          <w:ilvl w:val="2"/>
          <w:numId w:val="9"/>
        </w:numPr>
        <w:tabs>
          <w:tab w:val="left" w:pos="360"/>
        </w:tabs>
        <w:autoSpaceDE w:val="0"/>
        <w:autoSpaceDN w:val="0"/>
        <w:adjustRightInd w:val="0"/>
        <w:spacing w:before="360"/>
        <w:rPr>
          <w:rFonts w:eastAsiaTheme="minorHAnsi"/>
          <w:color w:val="000000" w:themeColor="text1"/>
          <w:sz w:val="24"/>
          <w:szCs w:val="24"/>
        </w:rPr>
      </w:pPr>
      <w:r w:rsidRPr="0051717D">
        <w:rPr>
          <w:rFonts w:eastAsiaTheme="minorHAnsi"/>
          <w:color w:val="000000" w:themeColor="text1"/>
          <w:sz w:val="24"/>
          <w:szCs w:val="24"/>
        </w:rPr>
        <w:t>The officers of the people.</w:t>
      </w:r>
    </w:p>
    <w:p w:rsidR="00F3285C" w:rsidRPr="0051717D" w:rsidRDefault="00F3285C" w:rsidP="00F3285C">
      <w:pPr>
        <w:pStyle w:val="ListParagraph"/>
        <w:numPr>
          <w:ilvl w:val="2"/>
          <w:numId w:val="9"/>
        </w:numPr>
        <w:tabs>
          <w:tab w:val="left" w:pos="360"/>
        </w:tabs>
        <w:autoSpaceDE w:val="0"/>
        <w:autoSpaceDN w:val="0"/>
        <w:adjustRightInd w:val="0"/>
        <w:spacing w:before="360"/>
        <w:rPr>
          <w:rFonts w:eastAsiaTheme="minorHAnsi"/>
          <w:color w:val="000000" w:themeColor="text1"/>
          <w:sz w:val="24"/>
          <w:szCs w:val="24"/>
        </w:rPr>
      </w:pPr>
      <w:r w:rsidRPr="0051717D">
        <w:rPr>
          <w:rFonts w:eastAsiaTheme="minorHAnsi"/>
          <w:i/>
          <w:color w:val="000000" w:themeColor="text1"/>
          <w:sz w:val="24"/>
          <w:szCs w:val="24"/>
        </w:rPr>
        <w:t>Follow the Ark of the Covenant to the Jordan River</w:t>
      </w:r>
      <w:r w:rsidRPr="0051717D">
        <w:rPr>
          <w:rFonts w:eastAsiaTheme="minorHAnsi"/>
          <w:color w:val="000000" w:themeColor="text1"/>
          <w:sz w:val="24"/>
          <w:szCs w:val="24"/>
        </w:rPr>
        <w:t xml:space="preserve"> (3:3–4).</w:t>
      </w:r>
    </w:p>
    <w:p w:rsidR="00F3285C" w:rsidRPr="0051717D" w:rsidRDefault="00F3285C" w:rsidP="00F3285C">
      <w:pPr>
        <w:pStyle w:val="ListParagraph"/>
        <w:numPr>
          <w:ilvl w:val="2"/>
          <w:numId w:val="9"/>
        </w:numPr>
        <w:tabs>
          <w:tab w:val="left" w:pos="360"/>
        </w:tabs>
        <w:autoSpaceDE w:val="0"/>
        <w:autoSpaceDN w:val="0"/>
        <w:adjustRightInd w:val="0"/>
        <w:spacing w:before="360"/>
        <w:rPr>
          <w:rFonts w:eastAsiaTheme="minorHAnsi"/>
          <w:color w:val="000000" w:themeColor="text1"/>
          <w:sz w:val="24"/>
          <w:szCs w:val="24"/>
        </w:rPr>
      </w:pPr>
      <w:r w:rsidRPr="0051717D">
        <w:rPr>
          <w:rFonts w:eastAsiaTheme="minorHAnsi"/>
          <w:color w:val="000000" w:themeColor="text1"/>
          <w:sz w:val="24"/>
          <w:szCs w:val="24"/>
        </w:rPr>
        <w:t>Consecrate Yourselves (3:5)</w:t>
      </w:r>
    </w:p>
    <w:p w:rsidR="00F3285C" w:rsidRPr="0051717D" w:rsidRDefault="00F3285C" w:rsidP="00F3285C">
      <w:pPr>
        <w:pStyle w:val="ListParagraph"/>
        <w:numPr>
          <w:ilvl w:val="2"/>
          <w:numId w:val="9"/>
        </w:numPr>
        <w:tabs>
          <w:tab w:val="left" w:pos="360"/>
        </w:tabs>
        <w:autoSpaceDE w:val="0"/>
        <w:autoSpaceDN w:val="0"/>
        <w:adjustRightInd w:val="0"/>
        <w:spacing w:before="360"/>
        <w:rPr>
          <w:rFonts w:eastAsiaTheme="minorHAnsi"/>
          <w:color w:val="000000" w:themeColor="text1"/>
          <w:sz w:val="24"/>
          <w:szCs w:val="24"/>
        </w:rPr>
      </w:pPr>
      <w:r w:rsidRPr="0051717D">
        <w:rPr>
          <w:rFonts w:eastAsiaTheme="minorHAnsi"/>
          <w:i/>
          <w:color w:val="000000" w:themeColor="text1"/>
          <w:sz w:val="24"/>
          <w:szCs w:val="24"/>
        </w:rPr>
        <w:t>Choose 12 men (one from each tribe) for a special task</w:t>
      </w:r>
      <w:r w:rsidRPr="0051717D">
        <w:rPr>
          <w:rFonts w:eastAsiaTheme="minorHAnsi"/>
          <w:color w:val="000000" w:themeColor="text1"/>
          <w:sz w:val="24"/>
          <w:szCs w:val="24"/>
        </w:rPr>
        <w:t xml:space="preserve"> (3:12).</w:t>
      </w:r>
    </w:p>
    <w:p w:rsidR="00F3285C" w:rsidRPr="0051717D" w:rsidRDefault="00F3285C" w:rsidP="00F3285C">
      <w:pPr>
        <w:pStyle w:val="ListParagraph"/>
        <w:numPr>
          <w:ilvl w:val="1"/>
          <w:numId w:val="9"/>
        </w:numPr>
        <w:tabs>
          <w:tab w:val="left" w:pos="360"/>
        </w:tabs>
        <w:autoSpaceDE w:val="0"/>
        <w:autoSpaceDN w:val="0"/>
        <w:adjustRightInd w:val="0"/>
        <w:spacing w:before="360"/>
        <w:rPr>
          <w:rFonts w:eastAsiaTheme="minorHAnsi"/>
          <w:color w:val="000000" w:themeColor="text1"/>
          <w:sz w:val="24"/>
          <w:szCs w:val="24"/>
        </w:rPr>
      </w:pPr>
      <w:r w:rsidRPr="0051717D">
        <w:rPr>
          <w:rFonts w:eastAsiaTheme="minorHAnsi"/>
          <w:b/>
          <w:color w:val="000000" w:themeColor="text1"/>
          <w:sz w:val="24"/>
          <w:szCs w:val="24"/>
        </w:rPr>
        <w:t>Joshua</w:t>
      </w:r>
      <w:r w:rsidRPr="0051717D">
        <w:rPr>
          <w:rFonts w:eastAsiaTheme="minorHAnsi"/>
          <w:color w:val="000000" w:themeColor="text1"/>
          <w:sz w:val="24"/>
          <w:szCs w:val="24"/>
        </w:rPr>
        <w:t>’</w:t>
      </w:r>
      <w:r w:rsidRPr="0051717D">
        <w:rPr>
          <w:rFonts w:eastAsiaTheme="minorHAnsi"/>
          <w:b/>
          <w:color w:val="000000" w:themeColor="text1"/>
          <w:sz w:val="24"/>
          <w:szCs w:val="24"/>
        </w:rPr>
        <w:t>s commands to the priests</w:t>
      </w:r>
      <w:r w:rsidRPr="0051717D">
        <w:rPr>
          <w:rFonts w:eastAsiaTheme="minorHAnsi"/>
          <w:color w:val="000000" w:themeColor="text1"/>
          <w:sz w:val="24"/>
          <w:szCs w:val="24"/>
        </w:rPr>
        <w:t xml:space="preserve"> (3:6, 8–11, 13):</w:t>
      </w:r>
    </w:p>
    <w:p w:rsidR="00F3285C" w:rsidRPr="0051717D" w:rsidRDefault="00F3285C" w:rsidP="00F3285C">
      <w:pPr>
        <w:pStyle w:val="ListParagraph"/>
        <w:numPr>
          <w:ilvl w:val="2"/>
          <w:numId w:val="9"/>
        </w:numPr>
        <w:tabs>
          <w:tab w:val="left" w:pos="360"/>
        </w:tabs>
        <w:autoSpaceDE w:val="0"/>
        <w:autoSpaceDN w:val="0"/>
        <w:adjustRightInd w:val="0"/>
        <w:spacing w:before="360"/>
        <w:rPr>
          <w:rFonts w:eastAsiaTheme="minorHAnsi"/>
          <w:color w:val="000000" w:themeColor="text1"/>
          <w:sz w:val="24"/>
          <w:szCs w:val="24"/>
        </w:rPr>
      </w:pPr>
      <w:r w:rsidRPr="0051717D">
        <w:rPr>
          <w:rFonts w:eastAsiaTheme="minorHAnsi"/>
          <w:i/>
          <w:color w:val="000000" w:themeColor="text1"/>
          <w:sz w:val="24"/>
          <w:szCs w:val="24"/>
        </w:rPr>
        <w:t>Carry the Ark to the river</w:t>
      </w:r>
      <w:r w:rsidRPr="0051717D">
        <w:rPr>
          <w:rFonts w:eastAsiaTheme="minorHAnsi"/>
          <w:color w:val="000000" w:themeColor="text1"/>
          <w:sz w:val="24"/>
          <w:szCs w:val="24"/>
        </w:rPr>
        <w:t xml:space="preserve"> (3:6)</w:t>
      </w:r>
    </w:p>
    <w:p w:rsidR="00F3285C" w:rsidRPr="0051717D" w:rsidRDefault="00F3285C" w:rsidP="00F3285C">
      <w:pPr>
        <w:pStyle w:val="ListParagraph"/>
        <w:numPr>
          <w:ilvl w:val="2"/>
          <w:numId w:val="9"/>
        </w:numPr>
        <w:tabs>
          <w:tab w:val="left" w:pos="360"/>
        </w:tabs>
        <w:autoSpaceDE w:val="0"/>
        <w:autoSpaceDN w:val="0"/>
        <w:adjustRightInd w:val="0"/>
        <w:spacing w:before="360"/>
        <w:rPr>
          <w:rFonts w:eastAsiaTheme="minorHAnsi"/>
          <w:color w:val="000000" w:themeColor="text1"/>
          <w:sz w:val="24"/>
          <w:szCs w:val="24"/>
        </w:rPr>
      </w:pPr>
      <w:r w:rsidRPr="0051717D">
        <w:rPr>
          <w:rFonts w:eastAsiaTheme="minorHAnsi"/>
          <w:i/>
          <w:color w:val="000000" w:themeColor="text1"/>
          <w:sz w:val="24"/>
          <w:szCs w:val="24"/>
        </w:rPr>
        <w:t>Stand in the river</w:t>
      </w:r>
      <w:r w:rsidRPr="0051717D">
        <w:rPr>
          <w:rFonts w:eastAsiaTheme="minorHAnsi"/>
          <w:color w:val="000000" w:themeColor="text1"/>
          <w:sz w:val="24"/>
          <w:szCs w:val="24"/>
        </w:rPr>
        <w:t xml:space="preserve"> (3:8). </w:t>
      </w:r>
    </w:p>
    <w:p w:rsidR="00F3285C" w:rsidRPr="0051717D" w:rsidRDefault="00F3285C" w:rsidP="00F3285C">
      <w:pPr>
        <w:pStyle w:val="ListParagraph"/>
        <w:numPr>
          <w:ilvl w:val="0"/>
          <w:numId w:val="9"/>
        </w:numPr>
        <w:tabs>
          <w:tab w:val="left" w:pos="360"/>
        </w:tabs>
        <w:autoSpaceDE w:val="0"/>
        <w:autoSpaceDN w:val="0"/>
        <w:adjustRightInd w:val="0"/>
        <w:spacing w:before="360"/>
        <w:rPr>
          <w:rFonts w:eastAsiaTheme="minorHAnsi"/>
          <w:color w:val="000000" w:themeColor="text1"/>
          <w:sz w:val="24"/>
          <w:szCs w:val="24"/>
        </w:rPr>
      </w:pPr>
      <w:r w:rsidRPr="0051717D">
        <w:rPr>
          <w:rFonts w:eastAsiaTheme="minorHAnsi"/>
          <w:b/>
          <w:color w:val="000000" w:themeColor="text1"/>
          <w:sz w:val="24"/>
          <w:szCs w:val="24"/>
        </w:rPr>
        <w:t>T</w:t>
      </w:r>
      <w:r w:rsidRPr="0051717D">
        <w:rPr>
          <w:rFonts w:eastAsiaTheme="minorHAnsi"/>
          <w:b/>
          <w:smallCaps/>
          <w:color w:val="000000" w:themeColor="text1"/>
          <w:sz w:val="24"/>
          <w:szCs w:val="24"/>
        </w:rPr>
        <w:t>he</w:t>
      </w:r>
      <w:r w:rsidRPr="0051717D">
        <w:rPr>
          <w:rFonts w:eastAsiaTheme="minorHAnsi"/>
          <w:b/>
          <w:color w:val="000000" w:themeColor="text1"/>
          <w:sz w:val="24"/>
          <w:szCs w:val="24"/>
        </w:rPr>
        <w:t xml:space="preserve"> P</w:t>
      </w:r>
      <w:r w:rsidRPr="0051717D">
        <w:rPr>
          <w:rFonts w:eastAsiaTheme="minorHAnsi"/>
          <w:b/>
          <w:smallCaps/>
          <w:color w:val="000000" w:themeColor="text1"/>
          <w:sz w:val="24"/>
          <w:szCs w:val="24"/>
        </w:rPr>
        <w:t>romise</w:t>
      </w:r>
      <w:r w:rsidRPr="0051717D">
        <w:rPr>
          <w:rFonts w:eastAsiaTheme="minorHAnsi"/>
          <w:b/>
          <w:color w:val="000000" w:themeColor="text1"/>
          <w:sz w:val="24"/>
          <w:szCs w:val="24"/>
        </w:rPr>
        <w:t xml:space="preserve"> </w:t>
      </w:r>
      <w:r w:rsidRPr="0051717D">
        <w:rPr>
          <w:rFonts w:eastAsiaTheme="minorHAnsi"/>
          <w:b/>
          <w:smallCaps/>
          <w:color w:val="000000" w:themeColor="text1"/>
          <w:sz w:val="24"/>
          <w:szCs w:val="24"/>
        </w:rPr>
        <w:t>of</w:t>
      </w:r>
      <w:r w:rsidRPr="0051717D">
        <w:rPr>
          <w:rFonts w:eastAsiaTheme="minorHAnsi"/>
          <w:b/>
          <w:color w:val="000000" w:themeColor="text1"/>
          <w:sz w:val="24"/>
          <w:szCs w:val="24"/>
        </w:rPr>
        <w:t xml:space="preserve"> V</w:t>
      </w:r>
      <w:r w:rsidRPr="0051717D">
        <w:rPr>
          <w:rFonts w:eastAsiaTheme="minorHAnsi"/>
          <w:b/>
          <w:smallCaps/>
          <w:color w:val="000000" w:themeColor="text1"/>
          <w:sz w:val="24"/>
          <w:szCs w:val="24"/>
        </w:rPr>
        <w:t>ictory</w:t>
      </w:r>
      <w:r w:rsidRPr="0051717D">
        <w:rPr>
          <w:rFonts w:eastAsiaTheme="minorHAnsi"/>
          <w:b/>
          <w:color w:val="000000" w:themeColor="text1"/>
          <w:sz w:val="24"/>
          <w:szCs w:val="24"/>
        </w:rPr>
        <w:t xml:space="preserve"> (3:7)</w:t>
      </w:r>
      <w:r w:rsidRPr="0051717D">
        <w:rPr>
          <w:rFonts w:eastAsiaTheme="minorHAnsi"/>
          <w:b/>
          <w:i/>
          <w:color w:val="000000" w:themeColor="text1"/>
          <w:sz w:val="24"/>
          <w:szCs w:val="24"/>
          <w:vertAlign w:val="superscript"/>
        </w:rPr>
        <w:t xml:space="preserve"> 7 </w:t>
      </w:r>
      <w:r w:rsidRPr="0051717D">
        <w:rPr>
          <w:rFonts w:eastAsiaTheme="minorHAnsi"/>
          <w:i/>
          <w:color w:val="000000" w:themeColor="text1"/>
          <w:sz w:val="24"/>
          <w:szCs w:val="24"/>
        </w:rPr>
        <w:t xml:space="preserve">The </w:t>
      </w:r>
      <w:r w:rsidRPr="0051717D">
        <w:rPr>
          <w:rFonts w:eastAsiaTheme="minorHAnsi"/>
          <w:i/>
          <w:smallCaps/>
          <w:color w:val="000000" w:themeColor="text1"/>
          <w:sz w:val="24"/>
          <w:szCs w:val="24"/>
        </w:rPr>
        <w:t>Lord</w:t>
      </w:r>
      <w:r w:rsidRPr="0051717D">
        <w:rPr>
          <w:rFonts w:eastAsiaTheme="minorHAnsi"/>
          <w:i/>
          <w:color w:val="000000" w:themeColor="text1"/>
          <w:sz w:val="24"/>
          <w:szCs w:val="24"/>
        </w:rPr>
        <w:t xml:space="preserve"> said to Joshua, “Today I will begin to exalt you in the sight of all Israel, that they may know that, as I was with Moses, so I will be with you.</w:t>
      </w:r>
    </w:p>
    <w:p w:rsidR="00F3285C" w:rsidRPr="0051717D" w:rsidRDefault="00F3285C" w:rsidP="00F3285C">
      <w:pPr>
        <w:pStyle w:val="ListParagraph"/>
        <w:numPr>
          <w:ilvl w:val="1"/>
          <w:numId w:val="9"/>
        </w:numPr>
        <w:tabs>
          <w:tab w:val="left" w:pos="360"/>
        </w:tabs>
        <w:autoSpaceDE w:val="0"/>
        <w:autoSpaceDN w:val="0"/>
        <w:adjustRightInd w:val="0"/>
        <w:spacing w:before="360"/>
        <w:rPr>
          <w:rFonts w:eastAsiaTheme="minorHAnsi"/>
          <w:color w:val="000000" w:themeColor="text1"/>
          <w:sz w:val="24"/>
          <w:szCs w:val="24"/>
        </w:rPr>
      </w:pPr>
      <w:r w:rsidRPr="0051717D">
        <w:rPr>
          <w:rFonts w:eastAsiaTheme="minorHAnsi"/>
          <w:color w:val="000000" w:themeColor="text1"/>
          <w:sz w:val="24"/>
          <w:szCs w:val="24"/>
        </w:rPr>
        <w:t xml:space="preserve">God speaks to Joshua for the first time since his instructions in 1:1–9.  </w:t>
      </w:r>
    </w:p>
    <w:p w:rsidR="00F3285C" w:rsidRPr="0051717D" w:rsidRDefault="00F3285C" w:rsidP="00F3285C">
      <w:pPr>
        <w:pStyle w:val="ListParagraph"/>
        <w:numPr>
          <w:ilvl w:val="1"/>
          <w:numId w:val="9"/>
        </w:numPr>
        <w:tabs>
          <w:tab w:val="left" w:pos="360"/>
        </w:tabs>
        <w:autoSpaceDE w:val="0"/>
        <w:autoSpaceDN w:val="0"/>
        <w:adjustRightInd w:val="0"/>
        <w:spacing w:before="360"/>
        <w:rPr>
          <w:rFonts w:eastAsiaTheme="minorHAnsi"/>
          <w:color w:val="000000" w:themeColor="text1"/>
          <w:sz w:val="24"/>
          <w:szCs w:val="24"/>
        </w:rPr>
      </w:pPr>
      <w:r w:rsidRPr="0051717D">
        <w:rPr>
          <w:rFonts w:eastAsiaTheme="minorHAnsi"/>
          <w:color w:val="000000" w:themeColor="text1"/>
          <w:sz w:val="24"/>
          <w:szCs w:val="24"/>
        </w:rPr>
        <w:t>Today I will begin to exalt you in the sight of all Israel.</w:t>
      </w:r>
    </w:p>
    <w:p w:rsidR="00F3285C" w:rsidRPr="0051717D" w:rsidRDefault="00F3285C" w:rsidP="00F3285C">
      <w:pPr>
        <w:pStyle w:val="ListParagraph"/>
        <w:numPr>
          <w:ilvl w:val="1"/>
          <w:numId w:val="9"/>
        </w:numPr>
        <w:tabs>
          <w:tab w:val="left" w:pos="360"/>
        </w:tabs>
        <w:autoSpaceDE w:val="0"/>
        <w:autoSpaceDN w:val="0"/>
        <w:adjustRightInd w:val="0"/>
        <w:spacing w:before="360"/>
        <w:rPr>
          <w:rFonts w:eastAsiaTheme="minorHAnsi"/>
          <w:color w:val="000000" w:themeColor="text1"/>
          <w:sz w:val="24"/>
          <w:szCs w:val="24"/>
        </w:rPr>
      </w:pPr>
      <w:r w:rsidRPr="0051717D">
        <w:rPr>
          <w:rFonts w:eastAsiaTheme="minorHAnsi"/>
          <w:color w:val="000000" w:themeColor="text1"/>
          <w:sz w:val="24"/>
          <w:szCs w:val="24"/>
        </w:rPr>
        <w:t xml:space="preserve">For  Joshua the purpose of the miracle about to be performed is to confirm once more his position of leadership. </w:t>
      </w:r>
    </w:p>
    <w:p w:rsidR="00F3285C" w:rsidRPr="0051717D" w:rsidRDefault="00F3285C" w:rsidP="00F3285C">
      <w:pPr>
        <w:pStyle w:val="ListParagraph"/>
        <w:numPr>
          <w:ilvl w:val="1"/>
          <w:numId w:val="9"/>
        </w:numPr>
        <w:tabs>
          <w:tab w:val="left" w:pos="360"/>
        </w:tabs>
        <w:autoSpaceDE w:val="0"/>
        <w:autoSpaceDN w:val="0"/>
        <w:adjustRightInd w:val="0"/>
        <w:spacing w:before="360"/>
        <w:rPr>
          <w:rFonts w:eastAsiaTheme="minorHAnsi"/>
          <w:color w:val="000000" w:themeColor="text1"/>
          <w:sz w:val="24"/>
          <w:szCs w:val="24"/>
        </w:rPr>
      </w:pPr>
      <w:r w:rsidRPr="0051717D">
        <w:rPr>
          <w:rFonts w:eastAsiaTheme="minorHAnsi"/>
          <w:color w:val="000000" w:themeColor="text1"/>
          <w:sz w:val="24"/>
          <w:szCs w:val="24"/>
        </w:rPr>
        <w:t>Wonders/ Amazing Things (3:9-10)</w:t>
      </w:r>
    </w:p>
    <w:p w:rsidR="00F3285C" w:rsidRPr="0051717D" w:rsidRDefault="00F3285C" w:rsidP="00F3285C">
      <w:pPr>
        <w:pStyle w:val="ListParagraph"/>
        <w:numPr>
          <w:ilvl w:val="0"/>
          <w:numId w:val="9"/>
        </w:numPr>
        <w:tabs>
          <w:tab w:val="left" w:pos="360"/>
        </w:tabs>
        <w:autoSpaceDE w:val="0"/>
        <w:autoSpaceDN w:val="0"/>
        <w:adjustRightInd w:val="0"/>
        <w:spacing w:before="360"/>
        <w:rPr>
          <w:rFonts w:eastAsiaTheme="minorHAnsi"/>
          <w:b/>
          <w:color w:val="000000" w:themeColor="text1"/>
          <w:sz w:val="24"/>
          <w:szCs w:val="24"/>
        </w:rPr>
      </w:pPr>
      <w:r w:rsidRPr="0051717D">
        <w:rPr>
          <w:rFonts w:eastAsiaTheme="minorHAnsi"/>
          <w:b/>
          <w:color w:val="000000" w:themeColor="text1"/>
          <w:sz w:val="24"/>
          <w:szCs w:val="24"/>
        </w:rPr>
        <w:t>T</w:t>
      </w:r>
      <w:r w:rsidRPr="0051717D">
        <w:rPr>
          <w:rFonts w:eastAsiaTheme="minorHAnsi"/>
          <w:b/>
          <w:smallCaps/>
          <w:color w:val="000000" w:themeColor="text1"/>
          <w:sz w:val="24"/>
          <w:szCs w:val="24"/>
        </w:rPr>
        <w:t>he</w:t>
      </w:r>
      <w:r w:rsidRPr="0051717D">
        <w:rPr>
          <w:rFonts w:eastAsiaTheme="minorHAnsi"/>
          <w:b/>
          <w:color w:val="000000" w:themeColor="text1"/>
          <w:sz w:val="24"/>
          <w:szCs w:val="24"/>
        </w:rPr>
        <w:t xml:space="preserve"> P</w:t>
      </w:r>
      <w:r w:rsidRPr="0051717D">
        <w:rPr>
          <w:rFonts w:eastAsiaTheme="minorHAnsi"/>
          <w:b/>
          <w:smallCaps/>
          <w:color w:val="000000" w:themeColor="text1"/>
          <w:sz w:val="24"/>
          <w:szCs w:val="24"/>
        </w:rPr>
        <w:t>assage</w:t>
      </w:r>
      <w:r w:rsidRPr="0051717D">
        <w:rPr>
          <w:rFonts w:eastAsiaTheme="minorHAnsi"/>
          <w:b/>
          <w:color w:val="000000" w:themeColor="text1"/>
          <w:sz w:val="24"/>
          <w:szCs w:val="24"/>
        </w:rPr>
        <w:t xml:space="preserve"> </w:t>
      </w:r>
      <w:r w:rsidRPr="0051717D">
        <w:rPr>
          <w:rFonts w:eastAsiaTheme="minorHAnsi"/>
          <w:b/>
          <w:smallCaps/>
          <w:color w:val="000000" w:themeColor="text1"/>
          <w:sz w:val="24"/>
          <w:szCs w:val="24"/>
        </w:rPr>
        <w:t>of</w:t>
      </w:r>
      <w:r w:rsidRPr="0051717D">
        <w:rPr>
          <w:rFonts w:eastAsiaTheme="minorHAnsi"/>
          <w:b/>
          <w:color w:val="000000" w:themeColor="text1"/>
          <w:sz w:val="24"/>
          <w:szCs w:val="24"/>
        </w:rPr>
        <w:t xml:space="preserve"> I</w:t>
      </w:r>
      <w:r w:rsidRPr="0051717D">
        <w:rPr>
          <w:rFonts w:eastAsiaTheme="minorHAnsi"/>
          <w:b/>
          <w:smallCaps/>
          <w:color w:val="000000" w:themeColor="text1"/>
          <w:sz w:val="24"/>
          <w:szCs w:val="24"/>
        </w:rPr>
        <w:t>srael</w:t>
      </w:r>
      <w:r w:rsidRPr="0051717D">
        <w:rPr>
          <w:rFonts w:eastAsiaTheme="minorHAnsi"/>
          <w:b/>
          <w:color w:val="000000" w:themeColor="text1"/>
          <w:sz w:val="24"/>
          <w:szCs w:val="24"/>
        </w:rPr>
        <w:t xml:space="preserve"> (3:14–17; 4:12–19)</w:t>
      </w:r>
    </w:p>
    <w:p w:rsidR="00F3285C" w:rsidRPr="0051717D" w:rsidRDefault="00F3285C" w:rsidP="00F3285C">
      <w:pPr>
        <w:pStyle w:val="ListParagraph"/>
        <w:numPr>
          <w:ilvl w:val="1"/>
          <w:numId w:val="9"/>
        </w:numPr>
        <w:tabs>
          <w:tab w:val="left" w:pos="360"/>
        </w:tabs>
        <w:autoSpaceDE w:val="0"/>
        <w:autoSpaceDN w:val="0"/>
        <w:adjustRightInd w:val="0"/>
        <w:spacing w:before="360"/>
        <w:rPr>
          <w:rFonts w:eastAsiaTheme="minorHAnsi"/>
          <w:color w:val="000000" w:themeColor="text1"/>
          <w:sz w:val="24"/>
          <w:szCs w:val="24"/>
        </w:rPr>
      </w:pPr>
      <w:r w:rsidRPr="0051717D">
        <w:rPr>
          <w:rFonts w:eastAsiaTheme="minorHAnsi"/>
          <w:i/>
          <w:color w:val="000000" w:themeColor="text1"/>
          <w:sz w:val="24"/>
          <w:szCs w:val="24"/>
        </w:rPr>
        <w:t>Expect the water to separate</w:t>
      </w:r>
      <w:r w:rsidRPr="0051717D">
        <w:rPr>
          <w:rFonts w:eastAsiaTheme="minorHAnsi"/>
          <w:color w:val="000000" w:themeColor="text1"/>
          <w:sz w:val="24"/>
          <w:szCs w:val="24"/>
        </w:rPr>
        <w:t xml:space="preserve"> (3:13).</w:t>
      </w:r>
    </w:p>
    <w:p w:rsidR="00F3285C" w:rsidRPr="0051717D" w:rsidRDefault="00F3285C" w:rsidP="00F3285C">
      <w:pPr>
        <w:pStyle w:val="ListParagraph"/>
        <w:numPr>
          <w:ilvl w:val="2"/>
          <w:numId w:val="9"/>
        </w:numPr>
        <w:tabs>
          <w:tab w:val="left" w:pos="360"/>
        </w:tabs>
        <w:autoSpaceDE w:val="0"/>
        <w:autoSpaceDN w:val="0"/>
        <w:adjustRightInd w:val="0"/>
        <w:spacing w:before="360"/>
        <w:rPr>
          <w:rFonts w:eastAsiaTheme="minorHAnsi"/>
          <w:color w:val="000000" w:themeColor="text1"/>
          <w:sz w:val="24"/>
          <w:szCs w:val="24"/>
        </w:rPr>
      </w:pPr>
      <w:r w:rsidRPr="0051717D">
        <w:rPr>
          <w:rFonts w:eastAsiaTheme="minorHAnsi"/>
          <w:b/>
          <w:i/>
          <w:color w:val="000000" w:themeColor="text1"/>
          <w:sz w:val="24"/>
          <w:szCs w:val="24"/>
          <w:vertAlign w:val="superscript"/>
        </w:rPr>
        <w:t>11 </w:t>
      </w:r>
      <w:r w:rsidRPr="0051717D">
        <w:rPr>
          <w:rFonts w:eastAsiaTheme="minorHAnsi"/>
          <w:i/>
          <w:color w:val="000000" w:themeColor="text1"/>
          <w:sz w:val="24"/>
          <w:szCs w:val="24"/>
        </w:rPr>
        <w:t xml:space="preserve">Behold, the ark of the covenant of the Lord of all the earth is passing over before you into the Jordan. </w:t>
      </w:r>
      <w:r w:rsidRPr="0051717D">
        <w:rPr>
          <w:rFonts w:eastAsiaTheme="minorHAnsi"/>
          <w:b/>
          <w:i/>
          <w:color w:val="000000" w:themeColor="text1"/>
          <w:sz w:val="24"/>
          <w:szCs w:val="24"/>
        </w:rPr>
        <w:t>…</w:t>
      </w:r>
      <w:r w:rsidRPr="0051717D">
        <w:rPr>
          <w:rFonts w:eastAsiaTheme="minorHAnsi"/>
          <w:i/>
          <w:color w:val="000000" w:themeColor="text1"/>
          <w:sz w:val="24"/>
          <w:szCs w:val="24"/>
        </w:rPr>
        <w:t xml:space="preserve"> </w:t>
      </w:r>
      <w:r w:rsidRPr="0051717D">
        <w:rPr>
          <w:rFonts w:eastAsiaTheme="minorHAnsi"/>
          <w:b/>
          <w:i/>
          <w:color w:val="000000" w:themeColor="text1"/>
          <w:sz w:val="24"/>
          <w:szCs w:val="24"/>
          <w:vertAlign w:val="superscript"/>
        </w:rPr>
        <w:t>13 </w:t>
      </w:r>
      <w:r w:rsidRPr="0051717D">
        <w:rPr>
          <w:rFonts w:eastAsiaTheme="minorHAnsi"/>
          <w:i/>
          <w:color w:val="000000" w:themeColor="text1"/>
          <w:sz w:val="24"/>
          <w:szCs w:val="24"/>
        </w:rPr>
        <w:t xml:space="preserve">And when the soles of the feet of the priests bearing the ark of the </w:t>
      </w:r>
      <w:r w:rsidRPr="0051717D">
        <w:rPr>
          <w:rFonts w:eastAsiaTheme="minorHAnsi"/>
          <w:i/>
          <w:smallCaps/>
          <w:color w:val="000000" w:themeColor="text1"/>
          <w:sz w:val="24"/>
          <w:szCs w:val="24"/>
        </w:rPr>
        <w:t>Lord</w:t>
      </w:r>
      <w:r w:rsidRPr="0051717D">
        <w:rPr>
          <w:rFonts w:eastAsiaTheme="minorHAnsi"/>
          <w:i/>
          <w:color w:val="000000" w:themeColor="text1"/>
          <w:sz w:val="24"/>
          <w:szCs w:val="24"/>
        </w:rPr>
        <w:t xml:space="preserve">, the Lord of all the earth, shall rest in the waters of the Jordan, the waters of the Jordan shall be cut off from flowing, and the waters coming down from above shall stand in one heap.” </w:t>
      </w:r>
    </w:p>
    <w:p w:rsidR="00F3285C" w:rsidRPr="0051717D" w:rsidRDefault="00F3285C" w:rsidP="00F3285C">
      <w:pPr>
        <w:pStyle w:val="ListParagraph"/>
        <w:numPr>
          <w:ilvl w:val="2"/>
          <w:numId w:val="9"/>
        </w:numPr>
        <w:tabs>
          <w:tab w:val="left" w:pos="360"/>
        </w:tabs>
        <w:autoSpaceDE w:val="0"/>
        <w:autoSpaceDN w:val="0"/>
        <w:adjustRightInd w:val="0"/>
        <w:spacing w:before="360"/>
        <w:rPr>
          <w:rFonts w:eastAsiaTheme="minorHAnsi"/>
          <w:color w:val="000000" w:themeColor="text1"/>
          <w:sz w:val="24"/>
          <w:szCs w:val="24"/>
        </w:rPr>
      </w:pPr>
      <w:r w:rsidRPr="0051717D">
        <w:rPr>
          <w:rFonts w:eastAsiaTheme="minorHAnsi"/>
          <w:i/>
          <w:color w:val="000000" w:themeColor="text1"/>
          <w:sz w:val="24"/>
          <w:szCs w:val="24"/>
        </w:rPr>
        <w:t>The priests stand in the water</w:t>
      </w:r>
      <w:r w:rsidRPr="0051717D">
        <w:rPr>
          <w:rFonts w:eastAsiaTheme="minorHAnsi"/>
          <w:color w:val="000000" w:themeColor="text1"/>
          <w:sz w:val="24"/>
          <w:szCs w:val="24"/>
        </w:rPr>
        <w:t xml:space="preserve"> (3:15).</w:t>
      </w:r>
    </w:p>
    <w:p w:rsidR="00F3285C" w:rsidRPr="0051717D" w:rsidRDefault="00F3285C" w:rsidP="00F3285C">
      <w:pPr>
        <w:pStyle w:val="ListParagraph"/>
        <w:numPr>
          <w:ilvl w:val="3"/>
          <w:numId w:val="9"/>
        </w:numPr>
        <w:tabs>
          <w:tab w:val="left" w:pos="360"/>
        </w:tabs>
        <w:autoSpaceDE w:val="0"/>
        <w:autoSpaceDN w:val="0"/>
        <w:adjustRightInd w:val="0"/>
        <w:spacing w:before="360"/>
        <w:rPr>
          <w:rFonts w:eastAsiaTheme="minorHAnsi"/>
          <w:color w:val="000000" w:themeColor="text1"/>
          <w:sz w:val="24"/>
          <w:szCs w:val="24"/>
        </w:rPr>
      </w:pPr>
      <w:r w:rsidRPr="0051717D">
        <w:rPr>
          <w:i/>
          <w:color w:val="000000" w:themeColor="text1"/>
          <w:sz w:val="24"/>
          <w:szCs w:val="24"/>
        </w:rPr>
        <w:t xml:space="preserve">Therefore everyone who hears these words of mine and puts them into practice is like a wise man who built his house on the rock. The rain came down, the streams rose, and the winds blew and beat against that house; yet it did not fall, because it had its foundation on the rock. But everyone who hears these words of mine and does not put them into practice is like a foolish man who built his house on sand. The rain came down, the streams rose, and </w:t>
      </w:r>
      <w:r w:rsidRPr="0051717D">
        <w:rPr>
          <w:i/>
          <w:color w:val="000000" w:themeColor="text1"/>
          <w:sz w:val="24"/>
          <w:szCs w:val="24"/>
        </w:rPr>
        <w:lastRenderedPageBreak/>
        <w:t>the winds blew and beat against that house, and it fell with a great crash.</w:t>
      </w:r>
      <w:r w:rsidRPr="0051717D">
        <w:rPr>
          <w:color w:val="000000" w:themeColor="text1"/>
          <w:sz w:val="24"/>
          <w:szCs w:val="24"/>
        </w:rPr>
        <w:t xml:space="preserve">– Matthew 7:24-29 </w:t>
      </w:r>
    </w:p>
    <w:p w:rsidR="00F3285C" w:rsidRPr="0051717D" w:rsidRDefault="00F3285C" w:rsidP="00F3285C">
      <w:pPr>
        <w:pStyle w:val="ListParagraph"/>
        <w:numPr>
          <w:ilvl w:val="2"/>
          <w:numId w:val="9"/>
        </w:numPr>
        <w:tabs>
          <w:tab w:val="left" w:pos="360"/>
        </w:tabs>
        <w:autoSpaceDE w:val="0"/>
        <w:autoSpaceDN w:val="0"/>
        <w:adjustRightInd w:val="0"/>
        <w:spacing w:before="360"/>
        <w:rPr>
          <w:rFonts w:eastAsiaTheme="minorHAnsi"/>
          <w:color w:val="000000" w:themeColor="text1"/>
          <w:sz w:val="24"/>
          <w:szCs w:val="24"/>
        </w:rPr>
      </w:pPr>
      <w:r w:rsidRPr="0051717D">
        <w:rPr>
          <w:rFonts w:eastAsiaTheme="minorHAnsi"/>
          <w:i/>
          <w:color w:val="000000" w:themeColor="text1"/>
          <w:sz w:val="24"/>
          <w:szCs w:val="24"/>
        </w:rPr>
        <w:t>The water separates, allowing the people to cross over</w:t>
      </w:r>
      <w:r w:rsidRPr="0051717D">
        <w:rPr>
          <w:rFonts w:eastAsiaTheme="minorHAnsi"/>
          <w:color w:val="000000" w:themeColor="text1"/>
          <w:sz w:val="24"/>
          <w:szCs w:val="24"/>
        </w:rPr>
        <w:t xml:space="preserve"> (3:16).</w:t>
      </w:r>
    </w:p>
    <w:p w:rsidR="00F3285C" w:rsidRPr="0051717D" w:rsidRDefault="00F3285C" w:rsidP="00F3285C">
      <w:pPr>
        <w:pStyle w:val="ListParagraph"/>
        <w:numPr>
          <w:ilvl w:val="2"/>
          <w:numId w:val="9"/>
        </w:numPr>
        <w:tabs>
          <w:tab w:val="left" w:pos="360"/>
        </w:tabs>
        <w:autoSpaceDE w:val="0"/>
        <w:autoSpaceDN w:val="0"/>
        <w:adjustRightInd w:val="0"/>
        <w:spacing w:before="360"/>
        <w:rPr>
          <w:rFonts w:eastAsiaTheme="minorHAnsi"/>
          <w:color w:val="000000" w:themeColor="text1"/>
          <w:sz w:val="24"/>
          <w:szCs w:val="24"/>
        </w:rPr>
      </w:pPr>
      <w:r w:rsidRPr="0051717D">
        <w:rPr>
          <w:rFonts w:eastAsiaTheme="minorHAnsi"/>
          <w:b/>
          <w:color w:val="000000" w:themeColor="text1"/>
          <w:sz w:val="24"/>
          <w:szCs w:val="24"/>
        </w:rPr>
        <w:t>Where they cross over</w:t>
      </w:r>
      <w:r w:rsidRPr="0051717D">
        <w:rPr>
          <w:rFonts w:eastAsiaTheme="minorHAnsi"/>
          <w:color w:val="000000" w:themeColor="text1"/>
          <w:sz w:val="24"/>
          <w:szCs w:val="24"/>
        </w:rPr>
        <w:t xml:space="preserve"> (3:16): They cross just opposite the city of Jericho.</w:t>
      </w:r>
    </w:p>
    <w:p w:rsidR="00F3285C" w:rsidRPr="0051717D" w:rsidRDefault="00F3285C" w:rsidP="00F3285C">
      <w:pPr>
        <w:pStyle w:val="ListParagraph"/>
        <w:numPr>
          <w:ilvl w:val="2"/>
          <w:numId w:val="9"/>
        </w:numPr>
        <w:tabs>
          <w:tab w:val="left" w:pos="360"/>
        </w:tabs>
        <w:autoSpaceDE w:val="0"/>
        <w:autoSpaceDN w:val="0"/>
        <w:adjustRightInd w:val="0"/>
        <w:spacing w:before="360"/>
        <w:rPr>
          <w:rFonts w:eastAsiaTheme="minorHAnsi"/>
          <w:color w:val="000000" w:themeColor="text1"/>
          <w:sz w:val="24"/>
          <w:szCs w:val="24"/>
        </w:rPr>
      </w:pPr>
      <w:r w:rsidRPr="0051717D">
        <w:rPr>
          <w:rFonts w:eastAsiaTheme="minorHAnsi"/>
          <w:b/>
          <w:i/>
          <w:color w:val="000000" w:themeColor="text1"/>
          <w:sz w:val="24"/>
          <w:szCs w:val="24"/>
          <w:vertAlign w:val="superscript"/>
        </w:rPr>
        <w:t>17 </w:t>
      </w:r>
      <w:r w:rsidRPr="0051717D">
        <w:rPr>
          <w:rFonts w:eastAsiaTheme="minorHAnsi"/>
          <w:i/>
          <w:color w:val="000000" w:themeColor="text1"/>
          <w:sz w:val="24"/>
          <w:szCs w:val="24"/>
        </w:rPr>
        <w:t xml:space="preserve">Now the priests bearing the ark of the covenant of the </w:t>
      </w:r>
      <w:r w:rsidRPr="0051717D">
        <w:rPr>
          <w:rFonts w:eastAsiaTheme="minorHAnsi"/>
          <w:i/>
          <w:smallCaps/>
          <w:color w:val="000000" w:themeColor="text1"/>
          <w:sz w:val="24"/>
          <w:szCs w:val="24"/>
        </w:rPr>
        <w:t>Lord</w:t>
      </w:r>
      <w:r w:rsidRPr="0051717D">
        <w:rPr>
          <w:rFonts w:eastAsiaTheme="minorHAnsi"/>
          <w:i/>
          <w:color w:val="000000" w:themeColor="text1"/>
          <w:sz w:val="24"/>
          <w:szCs w:val="24"/>
        </w:rPr>
        <w:t xml:space="preserve"> stood firmly on dry ground in the midst of the Jordan, and all Israel was passing over on dry ground until all the nation finished passing over the Jordan. </w:t>
      </w:r>
    </w:p>
    <w:p w:rsidR="00F3285C" w:rsidRPr="0051717D" w:rsidRDefault="00F3285C" w:rsidP="00F3285C">
      <w:pPr>
        <w:pStyle w:val="ListParagraph"/>
        <w:numPr>
          <w:ilvl w:val="1"/>
          <w:numId w:val="9"/>
        </w:numPr>
        <w:tabs>
          <w:tab w:val="left" w:pos="360"/>
        </w:tabs>
        <w:autoSpaceDE w:val="0"/>
        <w:autoSpaceDN w:val="0"/>
        <w:adjustRightInd w:val="0"/>
        <w:spacing w:before="360"/>
        <w:rPr>
          <w:rFonts w:eastAsiaTheme="minorHAnsi"/>
          <w:color w:val="000000" w:themeColor="text1"/>
          <w:sz w:val="24"/>
          <w:szCs w:val="24"/>
        </w:rPr>
      </w:pPr>
      <w:r w:rsidRPr="0051717D">
        <w:rPr>
          <w:color w:val="000000" w:themeColor="text1"/>
          <w:sz w:val="24"/>
          <w:szCs w:val="24"/>
        </w:rPr>
        <w:t>The “Baptism” of the Nation-- Parallel to the Red Sea Crossing (Exodus 14)</w:t>
      </w:r>
    </w:p>
    <w:p w:rsidR="00F3285C" w:rsidRPr="0051717D" w:rsidRDefault="00F3285C" w:rsidP="00F3285C">
      <w:pPr>
        <w:pStyle w:val="ListParagraph"/>
        <w:numPr>
          <w:ilvl w:val="2"/>
          <w:numId w:val="9"/>
        </w:numPr>
        <w:tabs>
          <w:tab w:val="left" w:pos="360"/>
        </w:tabs>
        <w:autoSpaceDE w:val="0"/>
        <w:autoSpaceDN w:val="0"/>
        <w:adjustRightInd w:val="0"/>
        <w:spacing w:before="360"/>
        <w:rPr>
          <w:rFonts w:eastAsiaTheme="minorHAnsi"/>
          <w:color w:val="000000" w:themeColor="text1"/>
          <w:sz w:val="24"/>
          <w:szCs w:val="24"/>
        </w:rPr>
      </w:pPr>
      <w:r w:rsidRPr="0051717D">
        <w:rPr>
          <w:color w:val="000000" w:themeColor="text1"/>
          <w:sz w:val="24"/>
          <w:szCs w:val="24"/>
        </w:rPr>
        <w:t>Dying—Into the Water/ Wilderness</w:t>
      </w:r>
    </w:p>
    <w:p w:rsidR="00F3285C" w:rsidRPr="0051717D" w:rsidRDefault="00F3285C" w:rsidP="00F3285C">
      <w:pPr>
        <w:pStyle w:val="ListParagraph"/>
        <w:numPr>
          <w:ilvl w:val="2"/>
          <w:numId w:val="9"/>
        </w:numPr>
        <w:tabs>
          <w:tab w:val="left" w:pos="360"/>
        </w:tabs>
        <w:autoSpaceDE w:val="0"/>
        <w:autoSpaceDN w:val="0"/>
        <w:adjustRightInd w:val="0"/>
        <w:spacing w:before="360"/>
        <w:rPr>
          <w:rFonts w:eastAsiaTheme="minorHAnsi"/>
          <w:color w:val="000000" w:themeColor="text1"/>
          <w:sz w:val="24"/>
          <w:szCs w:val="24"/>
        </w:rPr>
      </w:pPr>
      <w:r w:rsidRPr="0051717D">
        <w:rPr>
          <w:color w:val="000000" w:themeColor="text1"/>
          <w:sz w:val="24"/>
          <w:szCs w:val="24"/>
        </w:rPr>
        <w:t>Rising—Out of the Water/  Wilderness</w:t>
      </w:r>
    </w:p>
    <w:p w:rsidR="00F3285C" w:rsidRPr="00F3285C" w:rsidRDefault="00F3285C" w:rsidP="00F3285C">
      <w:pPr>
        <w:rPr>
          <w:i/>
        </w:rPr>
      </w:pPr>
    </w:p>
    <w:p w:rsidR="00F3285C" w:rsidRPr="00F3285C" w:rsidRDefault="00F3285C" w:rsidP="00F3285C">
      <w:pPr>
        <w:rPr>
          <w:i/>
        </w:rPr>
      </w:pPr>
    </w:p>
    <w:p w:rsidR="00F3285C" w:rsidRPr="00F3285C" w:rsidRDefault="00F3285C" w:rsidP="00F3285C"/>
    <w:p w:rsidR="00F3285C" w:rsidRPr="00F3285C" w:rsidRDefault="00F3285C" w:rsidP="00F3285C">
      <w:pPr>
        <w:rPr>
          <w:rFonts w:eastAsiaTheme="minorHAnsi"/>
        </w:rPr>
      </w:pPr>
      <w:r w:rsidRPr="00F3285C">
        <w:rPr>
          <w:rFonts w:eastAsiaTheme="minorHAnsi"/>
          <w:b/>
          <w:i/>
          <w:vertAlign w:val="superscript"/>
        </w:rPr>
        <w:t> </w:t>
      </w:r>
      <w:r w:rsidRPr="00F3285C">
        <w:rPr>
          <w:rFonts w:eastAsiaTheme="minorHAnsi"/>
          <w:i/>
        </w:rPr>
        <w:t>For if we have been united with him in a death like his, we shall certainly be united with him in a resurrection like his</w:t>
      </w:r>
      <w:r w:rsidRPr="00F3285C">
        <w:rPr>
          <w:rFonts w:eastAsiaTheme="minorHAnsi"/>
        </w:rPr>
        <w:t>—</w:t>
      </w:r>
      <w:r w:rsidRPr="00F3285C">
        <w:t>Romans  6:5</w:t>
      </w:r>
    </w:p>
    <w:sectPr w:rsidR="00F3285C" w:rsidRPr="00F3285C" w:rsidSect="003C13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3FA" w:rsidRDefault="003123FA" w:rsidP="00031DCE">
      <w:r>
        <w:separator/>
      </w:r>
    </w:p>
  </w:endnote>
  <w:endnote w:type="continuationSeparator" w:id="0">
    <w:p w:rsidR="003123FA" w:rsidRDefault="003123FA" w:rsidP="0003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3FA" w:rsidRDefault="003123FA" w:rsidP="00031DCE">
      <w:r>
        <w:separator/>
      </w:r>
    </w:p>
  </w:footnote>
  <w:footnote w:type="continuationSeparator" w:id="0">
    <w:p w:rsidR="003123FA" w:rsidRDefault="003123FA" w:rsidP="00031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249"/>
    <w:multiLevelType w:val="hybridMultilevel"/>
    <w:tmpl w:val="3C9EDA6A"/>
    <w:lvl w:ilvl="0" w:tplc="E702EE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70550"/>
    <w:multiLevelType w:val="hybridMultilevel"/>
    <w:tmpl w:val="11AAF82C"/>
    <w:lvl w:ilvl="0" w:tplc="BF049E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B40D1"/>
    <w:multiLevelType w:val="hybridMultilevel"/>
    <w:tmpl w:val="6048188E"/>
    <w:lvl w:ilvl="0" w:tplc="36D4BE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B0797"/>
    <w:multiLevelType w:val="hybridMultilevel"/>
    <w:tmpl w:val="D57ED2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51F6985"/>
    <w:multiLevelType w:val="hybridMultilevel"/>
    <w:tmpl w:val="0B868B02"/>
    <w:lvl w:ilvl="0" w:tplc="BB706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A4D0D"/>
    <w:multiLevelType w:val="hybridMultilevel"/>
    <w:tmpl w:val="7A02FF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90621F"/>
    <w:multiLevelType w:val="hybridMultilevel"/>
    <w:tmpl w:val="C52E04C4"/>
    <w:lvl w:ilvl="0" w:tplc="9BCC67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F26BD"/>
    <w:multiLevelType w:val="multilevel"/>
    <w:tmpl w:val="CEFC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831AAA"/>
    <w:multiLevelType w:val="multilevel"/>
    <w:tmpl w:val="53C04C4A"/>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9" w15:restartNumberingAfterBreak="0">
    <w:nsid w:val="78F17C1E"/>
    <w:multiLevelType w:val="hybridMultilevel"/>
    <w:tmpl w:val="957053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25C4123A">
      <w:start w:val="2"/>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7"/>
  </w:num>
  <w:num w:numId="4">
    <w:abstractNumId w:val="9"/>
  </w:num>
  <w:num w:numId="5">
    <w:abstractNumId w:val="3"/>
  </w:num>
  <w:num w:numId="6">
    <w:abstractNumId w:val="1"/>
  </w:num>
  <w:num w:numId="7">
    <w:abstractNumId w:val="6"/>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CE"/>
    <w:rsid w:val="00031DCE"/>
    <w:rsid w:val="000772EB"/>
    <w:rsid w:val="00250F8D"/>
    <w:rsid w:val="002C28B4"/>
    <w:rsid w:val="003123FA"/>
    <w:rsid w:val="00342AD4"/>
    <w:rsid w:val="003950D0"/>
    <w:rsid w:val="003C13AE"/>
    <w:rsid w:val="00463CC4"/>
    <w:rsid w:val="004A202D"/>
    <w:rsid w:val="004B09B8"/>
    <w:rsid w:val="004C02F1"/>
    <w:rsid w:val="004D0279"/>
    <w:rsid w:val="0051717D"/>
    <w:rsid w:val="006E2E1A"/>
    <w:rsid w:val="00702607"/>
    <w:rsid w:val="008A30F0"/>
    <w:rsid w:val="008D2792"/>
    <w:rsid w:val="009414D6"/>
    <w:rsid w:val="0097193D"/>
    <w:rsid w:val="009D204A"/>
    <w:rsid w:val="00A74DEF"/>
    <w:rsid w:val="00B1549A"/>
    <w:rsid w:val="00BF19CA"/>
    <w:rsid w:val="00C5557E"/>
    <w:rsid w:val="00D67C76"/>
    <w:rsid w:val="00EE2B98"/>
    <w:rsid w:val="00F3285C"/>
    <w:rsid w:val="00FC5534"/>
    <w:rsid w:val="00FE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9269B-3A15-459E-A2A2-352BA45F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b Normal"/>
    <w:qFormat/>
    <w:rsid w:val="00031DCE"/>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DCE"/>
    <w:pPr>
      <w:ind w:left="720"/>
      <w:contextualSpacing/>
    </w:pPr>
    <w:rPr>
      <w:rFonts w:eastAsia="Times New Roman"/>
      <w:color w:val="000000"/>
      <w:kern w:val="28"/>
      <w:sz w:val="20"/>
      <w:szCs w:val="20"/>
    </w:rPr>
  </w:style>
  <w:style w:type="paragraph" w:styleId="FootnoteText">
    <w:name w:val="footnote text"/>
    <w:basedOn w:val="Normal"/>
    <w:link w:val="FootnoteTextChar"/>
    <w:uiPriority w:val="99"/>
    <w:semiHidden/>
    <w:unhideWhenUsed/>
    <w:rsid w:val="00031DCE"/>
    <w:rPr>
      <w:sz w:val="20"/>
      <w:szCs w:val="20"/>
    </w:rPr>
  </w:style>
  <w:style w:type="character" w:customStyle="1" w:styleId="FootnoteTextChar">
    <w:name w:val="Footnote Text Char"/>
    <w:basedOn w:val="DefaultParagraphFont"/>
    <w:link w:val="FootnoteText"/>
    <w:uiPriority w:val="99"/>
    <w:semiHidden/>
    <w:rsid w:val="00031DCE"/>
    <w:rPr>
      <w:rFonts w:ascii="Times New Roman" w:eastAsia="MS Mincho" w:hAnsi="Times New Roman" w:cs="Times New Roman"/>
      <w:sz w:val="20"/>
      <w:szCs w:val="20"/>
    </w:rPr>
  </w:style>
  <w:style w:type="character" w:styleId="FootnoteReference">
    <w:name w:val="footnote reference"/>
    <w:basedOn w:val="DefaultParagraphFont"/>
    <w:uiPriority w:val="99"/>
    <w:semiHidden/>
    <w:unhideWhenUsed/>
    <w:rsid w:val="00031DCE"/>
    <w:rPr>
      <w:vertAlign w:val="superscript"/>
    </w:rPr>
  </w:style>
  <w:style w:type="paragraph" w:styleId="NormalWeb">
    <w:name w:val="Normal (Web)"/>
    <w:basedOn w:val="Normal"/>
    <w:uiPriority w:val="99"/>
    <w:semiHidden/>
    <w:unhideWhenUsed/>
    <w:rsid w:val="00702607"/>
    <w:pPr>
      <w:spacing w:before="100" w:beforeAutospacing="1" w:after="100" w:afterAutospacing="1"/>
    </w:pPr>
    <w:rPr>
      <w:rFonts w:eastAsia="Times New Roman"/>
    </w:rPr>
  </w:style>
  <w:style w:type="character" w:customStyle="1" w:styleId="apple-converted-space">
    <w:name w:val="apple-converted-space"/>
    <w:basedOn w:val="DefaultParagraphFont"/>
    <w:rsid w:val="00702607"/>
  </w:style>
  <w:style w:type="paragraph" w:styleId="NoSpacing">
    <w:name w:val="No Spacing"/>
    <w:uiPriority w:val="1"/>
    <w:qFormat/>
    <w:rsid w:val="0097193D"/>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507">
      <w:bodyDiv w:val="1"/>
      <w:marLeft w:val="0"/>
      <w:marRight w:val="0"/>
      <w:marTop w:val="0"/>
      <w:marBottom w:val="0"/>
      <w:divBdr>
        <w:top w:val="none" w:sz="0" w:space="0" w:color="auto"/>
        <w:left w:val="none" w:sz="0" w:space="0" w:color="auto"/>
        <w:bottom w:val="none" w:sz="0" w:space="0" w:color="auto"/>
        <w:right w:val="none" w:sz="0" w:space="0" w:color="auto"/>
      </w:divBdr>
    </w:div>
    <w:div w:id="280915664">
      <w:bodyDiv w:val="1"/>
      <w:marLeft w:val="0"/>
      <w:marRight w:val="0"/>
      <w:marTop w:val="0"/>
      <w:marBottom w:val="0"/>
      <w:divBdr>
        <w:top w:val="none" w:sz="0" w:space="0" w:color="auto"/>
        <w:left w:val="none" w:sz="0" w:space="0" w:color="auto"/>
        <w:bottom w:val="none" w:sz="0" w:space="0" w:color="auto"/>
        <w:right w:val="none" w:sz="0" w:space="0" w:color="auto"/>
      </w:divBdr>
      <w:divsChild>
        <w:div w:id="1630041113">
          <w:marLeft w:val="0"/>
          <w:marRight w:val="0"/>
          <w:marTop w:val="0"/>
          <w:marBottom w:val="150"/>
          <w:divBdr>
            <w:top w:val="none" w:sz="0" w:space="0" w:color="auto"/>
            <w:left w:val="none" w:sz="0" w:space="0" w:color="auto"/>
            <w:bottom w:val="none" w:sz="0" w:space="0" w:color="auto"/>
            <w:right w:val="none" w:sz="0" w:space="0" w:color="auto"/>
          </w:divBdr>
        </w:div>
      </w:divsChild>
    </w:div>
    <w:div w:id="824394751">
      <w:bodyDiv w:val="1"/>
      <w:marLeft w:val="0"/>
      <w:marRight w:val="0"/>
      <w:marTop w:val="0"/>
      <w:marBottom w:val="0"/>
      <w:divBdr>
        <w:top w:val="none" w:sz="0" w:space="0" w:color="auto"/>
        <w:left w:val="none" w:sz="0" w:space="0" w:color="auto"/>
        <w:bottom w:val="none" w:sz="0" w:space="0" w:color="auto"/>
        <w:right w:val="none" w:sz="0" w:space="0" w:color="auto"/>
      </w:divBdr>
    </w:div>
    <w:div w:id="1034695407">
      <w:bodyDiv w:val="1"/>
      <w:marLeft w:val="0"/>
      <w:marRight w:val="0"/>
      <w:marTop w:val="0"/>
      <w:marBottom w:val="0"/>
      <w:divBdr>
        <w:top w:val="none" w:sz="0" w:space="0" w:color="auto"/>
        <w:left w:val="none" w:sz="0" w:space="0" w:color="auto"/>
        <w:bottom w:val="none" w:sz="0" w:space="0" w:color="auto"/>
        <w:right w:val="none" w:sz="0" w:space="0" w:color="auto"/>
      </w:divBdr>
    </w:div>
    <w:div w:id="1845898921">
      <w:bodyDiv w:val="1"/>
      <w:marLeft w:val="0"/>
      <w:marRight w:val="0"/>
      <w:marTop w:val="0"/>
      <w:marBottom w:val="0"/>
      <w:divBdr>
        <w:top w:val="none" w:sz="0" w:space="0" w:color="auto"/>
        <w:left w:val="none" w:sz="0" w:space="0" w:color="auto"/>
        <w:bottom w:val="none" w:sz="0" w:space="0" w:color="auto"/>
        <w:right w:val="none" w:sz="0" w:space="0" w:color="auto"/>
      </w:divBdr>
    </w:div>
    <w:div w:id="21431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 Jr.</dc:creator>
  <cp:lastModifiedBy>Figueroa, Sheila</cp:lastModifiedBy>
  <cp:revision>2</cp:revision>
  <dcterms:created xsi:type="dcterms:W3CDTF">2022-02-09T15:42:00Z</dcterms:created>
  <dcterms:modified xsi:type="dcterms:W3CDTF">2022-02-09T15:42:00Z</dcterms:modified>
</cp:coreProperties>
</file>