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DCE" w:rsidRDefault="00031DCE" w:rsidP="00031DCE">
      <w:pPr>
        <w:ind w:left="360"/>
        <w:jc w:val="center"/>
        <w:rPr>
          <w:rFonts w:ascii="Copperplate Gothic Bold" w:hAnsi="Copperplate Gothic Bold"/>
          <w:smallCaps/>
          <w:noProof/>
          <w:sz w:val="52"/>
          <w:szCs w:val="52"/>
        </w:rPr>
      </w:pPr>
      <w:r>
        <w:rPr>
          <w:rFonts w:ascii="Copperplate Gothic Bold" w:hAnsi="Copperplate Gothic Bold"/>
          <w:smallCaps/>
          <w:noProof/>
          <w:sz w:val="52"/>
          <w:szCs w:val="52"/>
        </w:rPr>
        <w:drawing>
          <wp:inline distT="0" distB="0" distL="0" distR="0">
            <wp:extent cx="3166745" cy="1191260"/>
            <wp:effectExtent l="19050" t="0" r="0" b="0"/>
            <wp:docPr id="1" name="Picture 1" descr="C:\Users\bobf\Downloads\cov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f\Downloads\cover image.jpg"/>
                    <pic:cNvPicPr>
                      <a:picLocks noChangeAspect="1" noChangeArrowheads="1"/>
                    </pic:cNvPicPr>
                  </pic:nvPicPr>
                  <pic:blipFill>
                    <a:blip r:embed="rId7" cstate="print"/>
                    <a:srcRect t="15526" b="17462"/>
                    <a:stretch>
                      <a:fillRect/>
                    </a:stretch>
                  </pic:blipFill>
                  <pic:spPr bwMode="auto">
                    <a:xfrm>
                      <a:off x="0" y="0"/>
                      <a:ext cx="3166745" cy="1191260"/>
                    </a:xfrm>
                    <a:prstGeom prst="rect">
                      <a:avLst/>
                    </a:prstGeom>
                    <a:noFill/>
                    <a:ln w="9525">
                      <a:noFill/>
                      <a:miter lim="800000"/>
                      <a:headEnd/>
                      <a:tailEnd/>
                    </a:ln>
                  </pic:spPr>
                </pic:pic>
              </a:graphicData>
            </a:graphic>
          </wp:inline>
        </w:drawing>
      </w:r>
    </w:p>
    <w:p w:rsidR="00031DCE" w:rsidRDefault="00031DCE" w:rsidP="00031DCE">
      <w:pPr>
        <w:ind w:left="360"/>
        <w:rPr>
          <w:b/>
          <w:smallCaps/>
        </w:rPr>
      </w:pPr>
    </w:p>
    <w:p w:rsidR="00031DCE" w:rsidRDefault="004B09B8" w:rsidP="00D67C76">
      <w:pPr>
        <w:jc w:val="center"/>
        <w:rPr>
          <w:rFonts w:ascii="Century Gothic" w:hAnsi="Century Gothic" w:cs="Calibri Light"/>
        </w:rPr>
      </w:pPr>
      <w:r>
        <w:rPr>
          <w:rFonts w:ascii="Century Gothic" w:hAnsi="Century Gothic" w:cs="Calibri Light"/>
        </w:rPr>
        <w:t>Episode 4</w:t>
      </w:r>
      <w:r w:rsidR="00031DCE">
        <w:rPr>
          <w:rFonts w:ascii="Century Gothic" w:hAnsi="Century Gothic" w:cs="Calibri Light"/>
        </w:rPr>
        <w:t xml:space="preserve">: </w:t>
      </w:r>
      <w:r>
        <w:rPr>
          <w:rFonts w:ascii="Century Gothic" w:hAnsi="Century Gothic" w:cs="Calibri Light"/>
        </w:rPr>
        <w:t>Rahab and the Spies</w:t>
      </w:r>
      <w:r w:rsidR="00031DCE">
        <w:rPr>
          <w:rFonts w:ascii="Century Gothic" w:hAnsi="Century Gothic" w:cs="Calibri Light"/>
        </w:rPr>
        <w:t xml:space="preserve">, </w:t>
      </w:r>
      <w:r w:rsidR="00031DCE" w:rsidRPr="007B70F7">
        <w:rPr>
          <w:rFonts w:ascii="Century Gothic" w:hAnsi="Century Gothic" w:cs="Calibri Light"/>
        </w:rPr>
        <w:t xml:space="preserve">Joshua Ch. </w:t>
      </w:r>
      <w:r>
        <w:rPr>
          <w:rFonts w:ascii="Century Gothic" w:hAnsi="Century Gothic" w:cs="Calibri Light"/>
        </w:rPr>
        <w:t>2</w:t>
      </w:r>
    </w:p>
    <w:p w:rsidR="0097193D" w:rsidRDefault="0097193D" w:rsidP="00D67C76">
      <w:pPr>
        <w:jc w:val="center"/>
        <w:rPr>
          <w:rFonts w:ascii="Century Gothic" w:hAnsi="Century Gothic" w:cs="Calibri Light"/>
        </w:rPr>
      </w:pPr>
    </w:p>
    <w:p w:rsidR="00B175B7" w:rsidRDefault="00B175B7" w:rsidP="00D67C76">
      <w:pPr>
        <w:jc w:val="center"/>
        <w:rPr>
          <w:rFonts w:ascii="Century Gothic" w:hAnsi="Century Gothic" w:cs="Calibri Light"/>
        </w:rPr>
      </w:pPr>
    </w:p>
    <w:p w:rsidR="0097193D" w:rsidRPr="00556500" w:rsidRDefault="0097193D" w:rsidP="0097193D">
      <w:pPr>
        <w:pStyle w:val="NoSpacing"/>
        <w:numPr>
          <w:ilvl w:val="0"/>
          <w:numId w:val="7"/>
        </w:numPr>
        <w:rPr>
          <w:b/>
          <w:color w:val="000000" w:themeColor="text1"/>
        </w:rPr>
      </w:pPr>
      <w:r w:rsidRPr="00556500">
        <w:rPr>
          <w:rFonts w:eastAsia="Times New Roman"/>
          <w:b/>
          <w:color w:val="000000" w:themeColor="text1"/>
        </w:rPr>
        <w:t>THE STORY</w:t>
      </w:r>
    </w:p>
    <w:p w:rsidR="0097193D" w:rsidRPr="00556500" w:rsidRDefault="0097193D" w:rsidP="0097193D">
      <w:pPr>
        <w:pStyle w:val="NoSpacing"/>
        <w:numPr>
          <w:ilvl w:val="1"/>
          <w:numId w:val="7"/>
        </w:numPr>
        <w:rPr>
          <w:color w:val="000000" w:themeColor="text1"/>
        </w:rPr>
      </w:pPr>
      <w:r>
        <w:rPr>
          <w:rFonts w:eastAsia="Times New Roman"/>
          <w:color w:val="000000" w:themeColor="text1"/>
        </w:rPr>
        <w:t xml:space="preserve">Joshua 1:16–2:24. </w:t>
      </w:r>
      <w:r w:rsidRPr="00556500">
        <w:rPr>
          <w:rFonts w:eastAsia="Times New Roman"/>
          <w:color w:val="000000" w:themeColor="text1"/>
        </w:rPr>
        <w:t>The Mission (2:1–24): Joshua assigns two spies to a special task.</w:t>
      </w:r>
    </w:p>
    <w:p w:rsidR="0097193D" w:rsidRPr="00556500" w:rsidRDefault="0097193D" w:rsidP="0097193D">
      <w:pPr>
        <w:pStyle w:val="NoSpacing"/>
        <w:numPr>
          <w:ilvl w:val="1"/>
          <w:numId w:val="7"/>
        </w:numPr>
        <w:rPr>
          <w:color w:val="000000" w:themeColor="text1"/>
        </w:rPr>
      </w:pPr>
      <w:r w:rsidRPr="00556500">
        <w:rPr>
          <w:rFonts w:eastAsia="Times New Roman"/>
          <w:color w:val="000000" w:themeColor="text1"/>
        </w:rPr>
        <w:t>Joshua: The careful and thoughtful leader.</w:t>
      </w:r>
      <w:r w:rsidR="000F1CFD">
        <w:rPr>
          <w:rFonts w:eastAsia="Times New Roman"/>
          <w:color w:val="000000" w:themeColor="text1"/>
        </w:rPr>
        <w:t xml:space="preserve"> </w:t>
      </w:r>
      <w:r w:rsidRPr="00556500">
        <w:rPr>
          <w:rFonts w:eastAsia="Times New Roman"/>
          <w:i/>
          <w:iCs/>
          <w:color w:val="000000" w:themeColor="text1"/>
        </w:rPr>
        <w:t xml:space="preserve">Luke 14:28–33 (ESV): </w:t>
      </w:r>
    </w:p>
    <w:p w:rsidR="0097193D" w:rsidRPr="0097193D" w:rsidRDefault="0097193D" w:rsidP="0097193D">
      <w:pPr>
        <w:pStyle w:val="NoSpacing"/>
        <w:ind w:left="1980"/>
      </w:pPr>
      <w:r w:rsidRPr="0097193D">
        <w:rPr>
          <w:rFonts w:eastAsia="Times New Roman"/>
          <w:i/>
          <w:iCs/>
        </w:rPr>
        <w:t xml:space="preserve">28 For which of you, desiring to build a tower, does not first sit down and count the cost, whether he has enough to complete it? </w:t>
      </w:r>
    </w:p>
    <w:p w:rsidR="0097193D" w:rsidRPr="00556500" w:rsidRDefault="0097193D" w:rsidP="0097193D">
      <w:pPr>
        <w:pStyle w:val="NoSpacing"/>
        <w:numPr>
          <w:ilvl w:val="1"/>
          <w:numId w:val="7"/>
        </w:numPr>
        <w:rPr>
          <w:color w:val="000000" w:themeColor="text1"/>
        </w:rPr>
      </w:pPr>
      <w:r w:rsidRPr="00556500">
        <w:rPr>
          <w:rFonts w:eastAsia="Times New Roman"/>
          <w:color w:val="000000" w:themeColor="text1"/>
        </w:rPr>
        <w:t xml:space="preserve">Joshua 2:1 </w:t>
      </w:r>
      <w:r w:rsidR="000F1CFD">
        <w:rPr>
          <w:rFonts w:eastAsia="Times New Roman"/>
          <w:color w:val="000000" w:themeColor="text1"/>
        </w:rPr>
        <w:t xml:space="preserve"> </w:t>
      </w:r>
      <w:r w:rsidRPr="00556500">
        <w:rPr>
          <w:rFonts w:eastAsia="Times New Roman"/>
          <w:color w:val="000000" w:themeColor="text1"/>
        </w:rPr>
        <w:t xml:space="preserve">Joshua prepared to enter Canaan by sending two spies from Shittim to scout out the land and the city of Jericho. </w:t>
      </w:r>
    </w:p>
    <w:p w:rsidR="0097193D" w:rsidRDefault="0097193D" w:rsidP="0097193D">
      <w:pPr>
        <w:pStyle w:val="NoSpacing"/>
        <w:numPr>
          <w:ilvl w:val="1"/>
          <w:numId w:val="7"/>
        </w:numPr>
        <w:rPr>
          <w:color w:val="000000" w:themeColor="text1"/>
        </w:rPr>
      </w:pPr>
      <w:r w:rsidRPr="00556500">
        <w:rPr>
          <w:rFonts w:eastAsia="Times New Roman"/>
          <w:color w:val="000000" w:themeColor="text1"/>
        </w:rPr>
        <w:t xml:space="preserve">The spies’ trip (2:1–22): They enter Jericho to spy out the city. The spies spent the first night in Jericho at the house of Rahab the prostitute, who hid the men and sent away the soldiers sent by the king of Jericho to capture them. </w:t>
      </w:r>
    </w:p>
    <w:p w:rsidR="0097193D" w:rsidRDefault="0097193D" w:rsidP="0097193D">
      <w:pPr>
        <w:pStyle w:val="NoSpacing"/>
        <w:numPr>
          <w:ilvl w:val="1"/>
          <w:numId w:val="7"/>
        </w:numPr>
        <w:rPr>
          <w:color w:val="000000" w:themeColor="text1"/>
        </w:rPr>
      </w:pPr>
      <w:r w:rsidRPr="0097193D">
        <w:rPr>
          <w:rFonts w:eastAsia="Times New Roman"/>
          <w:color w:val="000000" w:themeColor="text1"/>
        </w:rPr>
        <w:t xml:space="preserve">Rahab’s Testimony 2:9: </w:t>
      </w:r>
      <w:r w:rsidRPr="0097193D">
        <w:rPr>
          <w:rFonts w:eastAsia="Times New Roman"/>
          <w:b/>
          <w:i/>
          <w:color w:val="000000" w:themeColor="text1"/>
        </w:rPr>
        <w:t>I know that the Lord has given you the land</w:t>
      </w:r>
      <w:r w:rsidRPr="0097193D">
        <w:rPr>
          <w:rFonts w:eastAsia="Times New Roman"/>
          <w:color w:val="000000" w:themeColor="text1"/>
        </w:rPr>
        <w:t>.</w:t>
      </w:r>
    </w:p>
    <w:p w:rsidR="0097193D" w:rsidRDefault="0097193D" w:rsidP="0097193D">
      <w:pPr>
        <w:pStyle w:val="NoSpacing"/>
        <w:numPr>
          <w:ilvl w:val="1"/>
          <w:numId w:val="7"/>
        </w:numPr>
        <w:rPr>
          <w:color w:val="000000" w:themeColor="text1"/>
        </w:rPr>
      </w:pPr>
      <w:r w:rsidRPr="0097193D">
        <w:rPr>
          <w:rFonts w:eastAsia="Times New Roman"/>
          <w:color w:val="000000" w:themeColor="text1"/>
        </w:rPr>
        <w:t>Rahab’s petition (2:8–13): She asks that she and her family be spared when the</w:t>
      </w:r>
      <w:r w:rsidR="000F1CFD">
        <w:rPr>
          <w:rFonts w:eastAsia="Times New Roman"/>
          <w:color w:val="000000" w:themeColor="text1"/>
        </w:rPr>
        <w:t xml:space="preserve"> city is attacked.</w:t>
      </w:r>
      <w:r w:rsidRPr="0097193D">
        <w:rPr>
          <w:rFonts w:eastAsia="Times New Roman"/>
          <w:color w:val="000000" w:themeColor="text1"/>
        </w:rPr>
        <w:t xml:space="preserve"> </w:t>
      </w:r>
    </w:p>
    <w:p w:rsidR="0097193D" w:rsidRDefault="0097193D" w:rsidP="0097193D">
      <w:pPr>
        <w:pStyle w:val="NoSpacing"/>
        <w:numPr>
          <w:ilvl w:val="1"/>
          <w:numId w:val="7"/>
        </w:numPr>
        <w:rPr>
          <w:color w:val="000000" w:themeColor="text1"/>
        </w:rPr>
      </w:pPr>
      <w:r w:rsidRPr="0097193D">
        <w:rPr>
          <w:rFonts w:eastAsia="Times New Roman"/>
          <w:color w:val="000000" w:themeColor="text1"/>
        </w:rPr>
        <w:t>Rahab’s assurance from Israel’s spies (2:8–21)</w:t>
      </w:r>
    </w:p>
    <w:p w:rsidR="0097193D" w:rsidRDefault="0097193D" w:rsidP="0097193D">
      <w:pPr>
        <w:pStyle w:val="NoSpacing"/>
        <w:numPr>
          <w:ilvl w:val="1"/>
          <w:numId w:val="7"/>
        </w:numPr>
        <w:rPr>
          <w:color w:val="000000" w:themeColor="text1"/>
        </w:rPr>
      </w:pPr>
      <w:r w:rsidRPr="0097193D">
        <w:rPr>
          <w:color w:val="000000" w:themeColor="text1"/>
        </w:rPr>
        <w:t>The Sign</w:t>
      </w:r>
      <w:r w:rsidR="00B175B7">
        <w:rPr>
          <w:color w:val="000000" w:themeColor="text1"/>
        </w:rPr>
        <w:t xml:space="preserve"> </w:t>
      </w:r>
      <w:r w:rsidRPr="0097193D">
        <w:rPr>
          <w:color w:val="000000" w:themeColor="text1"/>
        </w:rPr>
        <w:t xml:space="preserve">-- </w:t>
      </w:r>
      <w:r w:rsidRPr="0097193D">
        <w:rPr>
          <w:rFonts w:eastAsia="Times New Roman"/>
          <w:color w:val="000000" w:themeColor="text1"/>
        </w:rPr>
        <w:t xml:space="preserve">The Crimson Cord (and the Passover). Joshua 2:18 </w:t>
      </w:r>
    </w:p>
    <w:p w:rsidR="0097193D" w:rsidRDefault="0097193D" w:rsidP="0097193D">
      <w:pPr>
        <w:pStyle w:val="NoSpacing"/>
        <w:numPr>
          <w:ilvl w:val="1"/>
          <w:numId w:val="7"/>
        </w:numPr>
        <w:rPr>
          <w:color w:val="000000" w:themeColor="text1"/>
        </w:rPr>
      </w:pPr>
      <w:r w:rsidRPr="0097193D">
        <w:rPr>
          <w:rFonts w:eastAsia="Times New Roman"/>
          <w:color w:val="000000" w:themeColor="text1"/>
        </w:rPr>
        <w:t xml:space="preserve">The </w:t>
      </w:r>
      <w:r w:rsidR="00B175B7">
        <w:rPr>
          <w:rFonts w:eastAsia="Times New Roman"/>
          <w:color w:val="000000" w:themeColor="text1"/>
        </w:rPr>
        <w:t>S</w:t>
      </w:r>
      <w:r w:rsidRPr="0097193D">
        <w:rPr>
          <w:rFonts w:eastAsia="Times New Roman"/>
          <w:color w:val="000000" w:themeColor="text1"/>
        </w:rPr>
        <w:t>pies’ Report (2:22–24): After traveling deeper into the hills and hiding for three days, the spies headed back across the Jordan River to report to Joshua at Shittim.</w:t>
      </w:r>
      <w:r w:rsidR="00B175B7">
        <w:rPr>
          <w:rFonts w:eastAsia="Times New Roman"/>
          <w:color w:val="000000" w:themeColor="text1"/>
        </w:rPr>
        <w:t xml:space="preserve"> </w:t>
      </w:r>
      <w:r w:rsidRPr="0097193D">
        <w:rPr>
          <w:rFonts w:eastAsia="Times New Roman"/>
          <w:color w:val="000000" w:themeColor="text1"/>
        </w:rPr>
        <w:t xml:space="preserve">Upon returning to camp, the spies reassure the Israelites that God will indeed deliver Jericho into their hands. </w:t>
      </w:r>
    </w:p>
    <w:p w:rsidR="0097193D" w:rsidRDefault="0097193D" w:rsidP="0097193D">
      <w:pPr>
        <w:pStyle w:val="NoSpacing"/>
        <w:numPr>
          <w:ilvl w:val="2"/>
          <w:numId w:val="7"/>
        </w:numPr>
        <w:rPr>
          <w:color w:val="000000" w:themeColor="text1"/>
        </w:rPr>
      </w:pPr>
      <w:r w:rsidRPr="0097193D">
        <w:rPr>
          <w:color w:val="000000" w:themeColor="text1"/>
        </w:rPr>
        <w:t xml:space="preserve">Two spy stories </w:t>
      </w:r>
    </w:p>
    <w:p w:rsidR="0097193D" w:rsidRDefault="0097193D" w:rsidP="0097193D">
      <w:pPr>
        <w:pStyle w:val="NoSpacing"/>
        <w:numPr>
          <w:ilvl w:val="3"/>
          <w:numId w:val="7"/>
        </w:numPr>
        <w:rPr>
          <w:color w:val="000000" w:themeColor="text1"/>
        </w:rPr>
      </w:pPr>
      <w:r w:rsidRPr="0097193D">
        <w:rPr>
          <w:rFonts w:eastAsia="Times New Roman"/>
          <w:color w:val="000000" w:themeColor="text1"/>
        </w:rPr>
        <w:t xml:space="preserve">One </w:t>
      </w:r>
      <w:r w:rsidR="00B175B7">
        <w:rPr>
          <w:rFonts w:eastAsia="Times New Roman"/>
          <w:color w:val="000000" w:themeColor="text1"/>
        </w:rPr>
        <w:t>a s</w:t>
      </w:r>
      <w:r w:rsidRPr="0097193D">
        <w:rPr>
          <w:rFonts w:eastAsia="Times New Roman"/>
          <w:color w:val="000000" w:themeColor="text1"/>
        </w:rPr>
        <w:t>tory of failure</w:t>
      </w:r>
    </w:p>
    <w:p w:rsidR="0097193D" w:rsidRDefault="0097193D" w:rsidP="0097193D">
      <w:pPr>
        <w:pStyle w:val="NoSpacing"/>
        <w:numPr>
          <w:ilvl w:val="3"/>
          <w:numId w:val="7"/>
        </w:numPr>
        <w:rPr>
          <w:color w:val="000000" w:themeColor="text1"/>
        </w:rPr>
      </w:pPr>
      <w:r w:rsidRPr="0097193D">
        <w:rPr>
          <w:rFonts w:eastAsia="Times New Roman"/>
          <w:color w:val="000000" w:themeColor="text1"/>
        </w:rPr>
        <w:t>One a story of faithfulness</w:t>
      </w:r>
    </w:p>
    <w:p w:rsidR="0097193D" w:rsidRPr="0097193D" w:rsidRDefault="0097193D" w:rsidP="0097193D">
      <w:pPr>
        <w:pStyle w:val="NoSpacing"/>
        <w:numPr>
          <w:ilvl w:val="1"/>
          <w:numId w:val="7"/>
        </w:numPr>
        <w:rPr>
          <w:color w:val="000000" w:themeColor="text1"/>
        </w:rPr>
      </w:pPr>
      <w:r w:rsidRPr="0097193D">
        <w:rPr>
          <w:rFonts w:eastAsia="Times New Roman"/>
          <w:color w:val="000000" w:themeColor="text1"/>
        </w:rPr>
        <w:t>(</w:t>
      </w:r>
      <w:r w:rsidRPr="0097193D">
        <w:rPr>
          <w:rFonts w:eastAsia="Times New Roman"/>
          <w:b/>
          <w:color w:val="000000" w:themeColor="text1"/>
        </w:rPr>
        <w:t>SPOILER ALERT!):</w:t>
      </w:r>
      <w:r w:rsidRPr="0097193D">
        <w:rPr>
          <w:rFonts w:eastAsia="Times New Roman"/>
          <w:color w:val="000000" w:themeColor="text1"/>
        </w:rPr>
        <w:t xml:space="preserve"> When the Israelites did conquer Jericho, only Rahab and her father’s family were saved (Josh. 6:25). </w:t>
      </w:r>
    </w:p>
    <w:p w:rsidR="0097193D" w:rsidRPr="0097193D" w:rsidRDefault="0097193D" w:rsidP="0097193D">
      <w:pPr>
        <w:pStyle w:val="NoSpacing"/>
        <w:rPr>
          <w:color w:val="000000" w:themeColor="text1"/>
        </w:rPr>
      </w:pPr>
    </w:p>
    <w:p w:rsidR="0097193D" w:rsidRPr="00556500" w:rsidRDefault="0097193D" w:rsidP="0097193D">
      <w:pPr>
        <w:pStyle w:val="NoSpacing"/>
        <w:numPr>
          <w:ilvl w:val="0"/>
          <w:numId w:val="7"/>
        </w:numPr>
        <w:rPr>
          <w:b/>
          <w:color w:val="000000" w:themeColor="text1"/>
        </w:rPr>
      </w:pPr>
      <w:r w:rsidRPr="00556500">
        <w:rPr>
          <w:rFonts w:eastAsia="Times New Roman"/>
          <w:b/>
          <w:color w:val="000000" w:themeColor="text1"/>
        </w:rPr>
        <w:t xml:space="preserve">RAHAB: </w:t>
      </w:r>
      <w:r>
        <w:rPr>
          <w:rFonts w:eastAsia="Times New Roman"/>
          <w:b/>
          <w:color w:val="000000" w:themeColor="text1"/>
        </w:rPr>
        <w:t>F</w:t>
      </w:r>
      <w:r w:rsidR="00B175B7">
        <w:rPr>
          <w:rFonts w:eastAsia="Times New Roman"/>
          <w:b/>
          <w:color w:val="000000" w:themeColor="text1"/>
        </w:rPr>
        <w:t>ROM</w:t>
      </w:r>
      <w:r>
        <w:rPr>
          <w:rFonts w:eastAsia="Times New Roman"/>
          <w:b/>
          <w:color w:val="000000" w:themeColor="text1"/>
        </w:rPr>
        <w:t xml:space="preserve"> </w:t>
      </w:r>
      <w:r w:rsidRPr="00556500">
        <w:rPr>
          <w:rFonts w:eastAsia="Times New Roman"/>
          <w:b/>
          <w:color w:val="000000" w:themeColor="text1"/>
        </w:rPr>
        <w:t xml:space="preserve">PROSTITUTE TO HEROINE. </w:t>
      </w:r>
    </w:p>
    <w:p w:rsidR="0097193D" w:rsidRPr="00556500" w:rsidRDefault="0097193D" w:rsidP="0097193D">
      <w:pPr>
        <w:pStyle w:val="NoSpacing"/>
        <w:numPr>
          <w:ilvl w:val="1"/>
          <w:numId w:val="7"/>
        </w:numPr>
        <w:rPr>
          <w:color w:val="000000" w:themeColor="text1"/>
        </w:rPr>
      </w:pPr>
      <w:r w:rsidRPr="00556500">
        <w:rPr>
          <w:color w:val="000000" w:themeColor="text1"/>
        </w:rPr>
        <w:t>The Prostitute</w:t>
      </w:r>
    </w:p>
    <w:p w:rsidR="0097193D" w:rsidRPr="00556500" w:rsidRDefault="0097193D" w:rsidP="0097193D">
      <w:pPr>
        <w:pStyle w:val="NoSpacing"/>
        <w:numPr>
          <w:ilvl w:val="2"/>
          <w:numId w:val="7"/>
        </w:numPr>
        <w:rPr>
          <w:color w:val="000000" w:themeColor="text1"/>
        </w:rPr>
      </w:pPr>
      <w:r w:rsidRPr="00556500">
        <w:rPr>
          <w:rFonts w:eastAsia="Times New Roman"/>
          <w:b/>
          <w:bCs/>
          <w:color w:val="000000" w:themeColor="text1"/>
          <w:u w:val="single"/>
        </w:rPr>
        <w:t>Rahab is a story of God’s grace, not a story of a good person deserving of salvation.</w:t>
      </w:r>
    </w:p>
    <w:p w:rsidR="0097193D" w:rsidRDefault="0097193D" w:rsidP="0097193D">
      <w:pPr>
        <w:pStyle w:val="NoSpacing"/>
        <w:numPr>
          <w:ilvl w:val="2"/>
          <w:numId w:val="7"/>
        </w:numPr>
        <w:rPr>
          <w:rFonts w:eastAsia="Times New Roman"/>
          <w:color w:val="000000" w:themeColor="text1"/>
        </w:rPr>
      </w:pPr>
      <w:r w:rsidRPr="00556500">
        <w:rPr>
          <w:rFonts w:eastAsia="Times New Roman"/>
          <w:color w:val="000000" w:themeColor="text1"/>
        </w:rPr>
        <w:t xml:space="preserve">The Hebrew word “Zoonah” is used, which means harlot. In Greek (in the New Testament), “porne” is used. These words make it very clear that Rahab was a harlot. </w:t>
      </w:r>
    </w:p>
    <w:p w:rsidR="0097193D" w:rsidRPr="0097193D" w:rsidRDefault="0097193D" w:rsidP="0097193D">
      <w:pPr>
        <w:pStyle w:val="NoSpacing"/>
        <w:numPr>
          <w:ilvl w:val="2"/>
          <w:numId w:val="7"/>
        </w:numPr>
        <w:rPr>
          <w:rFonts w:eastAsia="Times New Roman"/>
          <w:color w:val="000000" w:themeColor="text1"/>
        </w:rPr>
      </w:pPr>
      <w:r w:rsidRPr="0097193D">
        <w:rPr>
          <w:rFonts w:eastAsia="Times New Roman"/>
          <w:color w:val="000000" w:themeColor="text1"/>
        </w:rPr>
        <w:t>Rahab’s story gives hope to every sinner that they too can be redeemed and fit into God’s plan.</w:t>
      </w:r>
    </w:p>
    <w:p w:rsidR="0097193D" w:rsidRPr="00556500" w:rsidRDefault="0097193D" w:rsidP="0097193D">
      <w:pPr>
        <w:pStyle w:val="NoSpacing"/>
        <w:numPr>
          <w:ilvl w:val="1"/>
          <w:numId w:val="7"/>
        </w:numPr>
        <w:rPr>
          <w:color w:val="000000" w:themeColor="text1"/>
        </w:rPr>
      </w:pPr>
      <w:r w:rsidRPr="00556500">
        <w:rPr>
          <w:rFonts w:eastAsia="Times New Roman"/>
          <w:color w:val="000000" w:themeColor="text1"/>
        </w:rPr>
        <w:t>The Faith of Rahab</w:t>
      </w:r>
    </w:p>
    <w:p w:rsidR="0097193D" w:rsidRPr="0097193D" w:rsidRDefault="0097193D" w:rsidP="0097193D">
      <w:pPr>
        <w:pStyle w:val="NoSpacing"/>
        <w:numPr>
          <w:ilvl w:val="2"/>
          <w:numId w:val="7"/>
        </w:numPr>
        <w:rPr>
          <w:color w:val="000000" w:themeColor="text1"/>
        </w:rPr>
      </w:pPr>
      <w:r>
        <w:rPr>
          <w:rFonts w:eastAsia="Times New Roman"/>
          <w:color w:val="000000" w:themeColor="text1"/>
        </w:rPr>
        <w:t xml:space="preserve">Fear of the Lord: </w:t>
      </w:r>
      <w:r w:rsidRPr="00556500">
        <w:rPr>
          <w:rFonts w:eastAsia="Times New Roman"/>
          <w:color w:val="000000" w:themeColor="text1"/>
        </w:rPr>
        <w:t xml:space="preserve">Rahab is portrayed as motivated by a genuine fear of God and a belief that </w:t>
      </w:r>
      <w:r w:rsidR="00B175B7">
        <w:rPr>
          <w:rFonts w:eastAsia="Times New Roman"/>
          <w:color w:val="000000" w:themeColor="text1"/>
        </w:rPr>
        <w:t>H</w:t>
      </w:r>
      <w:r w:rsidRPr="00556500">
        <w:rPr>
          <w:rFonts w:eastAsia="Times New Roman"/>
          <w:color w:val="000000" w:themeColor="text1"/>
        </w:rPr>
        <w:t>e would conquer the city</w:t>
      </w:r>
      <w:r>
        <w:rPr>
          <w:rFonts w:eastAsia="Times New Roman"/>
          <w:color w:val="000000" w:themeColor="text1"/>
        </w:rPr>
        <w:t xml:space="preserve">. </w:t>
      </w:r>
    </w:p>
    <w:p w:rsidR="0097193D" w:rsidRPr="0097193D" w:rsidRDefault="0097193D" w:rsidP="0097193D">
      <w:pPr>
        <w:pStyle w:val="NoSpacing"/>
        <w:numPr>
          <w:ilvl w:val="2"/>
          <w:numId w:val="7"/>
        </w:numPr>
        <w:rPr>
          <w:color w:val="000000" w:themeColor="text1"/>
        </w:rPr>
      </w:pPr>
      <w:r>
        <w:rPr>
          <w:rFonts w:eastAsia="Times New Roman"/>
          <w:color w:val="000000" w:themeColor="text1"/>
        </w:rPr>
        <w:lastRenderedPageBreak/>
        <w:t>Faith in the Promise</w:t>
      </w:r>
    </w:p>
    <w:p w:rsidR="0097193D" w:rsidRPr="0097193D" w:rsidRDefault="0097193D" w:rsidP="0097193D">
      <w:pPr>
        <w:pStyle w:val="NoSpacing"/>
        <w:numPr>
          <w:ilvl w:val="3"/>
          <w:numId w:val="7"/>
        </w:numPr>
        <w:rPr>
          <w:color w:val="000000" w:themeColor="text1"/>
        </w:rPr>
      </w:pPr>
      <w:r>
        <w:rPr>
          <w:rFonts w:eastAsia="Times New Roman"/>
          <w:color w:val="000000" w:themeColor="text1"/>
        </w:rPr>
        <w:t>The Promise of Salvation—The Red Cord (Blood of the Lamb—Blood of Jesus)</w:t>
      </w:r>
    </w:p>
    <w:p w:rsidR="0097193D" w:rsidRPr="0097193D" w:rsidRDefault="0097193D" w:rsidP="0097193D">
      <w:pPr>
        <w:pStyle w:val="NoSpacing"/>
        <w:numPr>
          <w:ilvl w:val="3"/>
          <w:numId w:val="7"/>
        </w:numPr>
        <w:rPr>
          <w:color w:val="000000" w:themeColor="text1"/>
        </w:rPr>
      </w:pPr>
      <w:r>
        <w:rPr>
          <w:rFonts w:eastAsia="Times New Roman"/>
          <w:color w:val="000000" w:themeColor="text1"/>
        </w:rPr>
        <w:t xml:space="preserve">She Had Faith in the Promise </w:t>
      </w:r>
    </w:p>
    <w:p w:rsidR="0097193D" w:rsidRPr="00556500" w:rsidRDefault="0097193D" w:rsidP="0097193D">
      <w:pPr>
        <w:pStyle w:val="NoSpacing"/>
        <w:numPr>
          <w:ilvl w:val="2"/>
          <w:numId w:val="7"/>
        </w:numPr>
        <w:rPr>
          <w:color w:val="000000" w:themeColor="text1"/>
        </w:rPr>
      </w:pPr>
      <w:r w:rsidRPr="00556500">
        <w:rPr>
          <w:rFonts w:eastAsia="Times New Roman"/>
          <w:color w:val="000000" w:themeColor="text1"/>
        </w:rPr>
        <w:t>Faith of a sinner</w:t>
      </w:r>
    </w:p>
    <w:p w:rsidR="0097193D" w:rsidRPr="0097193D" w:rsidRDefault="0097193D" w:rsidP="0097193D">
      <w:pPr>
        <w:pStyle w:val="NoSpacing"/>
        <w:numPr>
          <w:ilvl w:val="2"/>
          <w:numId w:val="7"/>
        </w:numPr>
        <w:rPr>
          <w:color w:val="000000" w:themeColor="text1"/>
        </w:rPr>
      </w:pPr>
      <w:r w:rsidRPr="00556500">
        <w:rPr>
          <w:rFonts w:eastAsia="Times New Roman"/>
          <w:color w:val="000000" w:themeColor="text1"/>
        </w:rPr>
        <w:t xml:space="preserve">Faith born of desperation </w:t>
      </w:r>
    </w:p>
    <w:p w:rsidR="0097193D" w:rsidRPr="00556500" w:rsidRDefault="0097193D" w:rsidP="0097193D">
      <w:pPr>
        <w:pStyle w:val="NoSpacing"/>
        <w:numPr>
          <w:ilvl w:val="2"/>
          <w:numId w:val="7"/>
        </w:numPr>
        <w:rPr>
          <w:color w:val="000000" w:themeColor="text1"/>
        </w:rPr>
      </w:pPr>
      <w:r>
        <w:rPr>
          <w:rFonts w:eastAsia="Times New Roman"/>
          <w:color w:val="000000" w:themeColor="text1"/>
        </w:rPr>
        <w:t xml:space="preserve">Taking God </w:t>
      </w:r>
      <w:r w:rsidR="00B175B7">
        <w:rPr>
          <w:rFonts w:eastAsia="Times New Roman"/>
          <w:color w:val="000000" w:themeColor="text1"/>
        </w:rPr>
        <w:t>s</w:t>
      </w:r>
      <w:r>
        <w:rPr>
          <w:rFonts w:eastAsia="Times New Roman"/>
          <w:color w:val="000000" w:themeColor="text1"/>
        </w:rPr>
        <w:t>eriously</w:t>
      </w:r>
    </w:p>
    <w:p w:rsidR="0097193D" w:rsidRPr="0097193D" w:rsidRDefault="0097193D" w:rsidP="0097193D">
      <w:pPr>
        <w:pStyle w:val="NoSpacing"/>
        <w:numPr>
          <w:ilvl w:val="1"/>
          <w:numId w:val="7"/>
        </w:numPr>
        <w:rPr>
          <w:rFonts w:eastAsia="Times New Roman"/>
          <w:color w:val="000000" w:themeColor="text1"/>
        </w:rPr>
      </w:pPr>
      <w:r w:rsidRPr="0097193D">
        <w:rPr>
          <w:rFonts w:eastAsia="Times New Roman"/>
          <w:color w:val="000000" w:themeColor="text1"/>
        </w:rPr>
        <w:t xml:space="preserve">Rahab: The Big picture. </w:t>
      </w:r>
    </w:p>
    <w:p w:rsidR="0097193D" w:rsidRPr="00556500" w:rsidRDefault="0097193D" w:rsidP="0097193D">
      <w:pPr>
        <w:pStyle w:val="NoSpacing"/>
        <w:numPr>
          <w:ilvl w:val="2"/>
          <w:numId w:val="7"/>
        </w:numPr>
        <w:rPr>
          <w:rFonts w:eastAsia="Times New Roman"/>
          <w:color w:val="000000" w:themeColor="text1"/>
        </w:rPr>
      </w:pPr>
      <w:r w:rsidRPr="0097193D">
        <w:rPr>
          <w:rFonts w:eastAsia="Times New Roman"/>
          <w:color w:val="000000" w:themeColor="text1"/>
        </w:rPr>
        <w:t xml:space="preserve">What </w:t>
      </w:r>
      <w:r w:rsidR="00B175B7">
        <w:rPr>
          <w:rFonts w:eastAsia="Times New Roman"/>
          <w:color w:val="000000" w:themeColor="text1"/>
        </w:rPr>
        <w:t>s</w:t>
      </w:r>
      <w:r w:rsidRPr="0097193D">
        <w:rPr>
          <w:rFonts w:eastAsia="Times New Roman"/>
          <w:color w:val="000000" w:themeColor="text1"/>
        </w:rPr>
        <w:t xml:space="preserve">he </w:t>
      </w:r>
      <w:r w:rsidR="00B175B7">
        <w:rPr>
          <w:rFonts w:eastAsia="Times New Roman"/>
          <w:color w:val="000000" w:themeColor="text1"/>
        </w:rPr>
        <w:t>d</w:t>
      </w:r>
      <w:r w:rsidRPr="0097193D">
        <w:rPr>
          <w:rFonts w:eastAsia="Times New Roman"/>
          <w:color w:val="000000" w:themeColor="text1"/>
        </w:rPr>
        <w:t>id</w:t>
      </w:r>
      <w:r>
        <w:rPr>
          <w:rFonts w:eastAsia="Times New Roman"/>
          <w:color w:val="000000" w:themeColor="text1"/>
        </w:rPr>
        <w:t xml:space="preserve"> (see above)</w:t>
      </w:r>
    </w:p>
    <w:p w:rsidR="0097193D" w:rsidRPr="00556500" w:rsidRDefault="0097193D" w:rsidP="0097193D">
      <w:pPr>
        <w:pStyle w:val="NoSpacing"/>
        <w:numPr>
          <w:ilvl w:val="2"/>
          <w:numId w:val="7"/>
        </w:numPr>
        <w:rPr>
          <w:color w:val="000000" w:themeColor="text1"/>
        </w:rPr>
      </w:pPr>
      <w:r w:rsidRPr="00556500">
        <w:rPr>
          <w:rFonts w:eastAsia="Times New Roman"/>
          <w:color w:val="000000" w:themeColor="text1"/>
        </w:rPr>
        <w:t xml:space="preserve">Who </w:t>
      </w:r>
      <w:r w:rsidR="00B175B7">
        <w:rPr>
          <w:rFonts w:eastAsia="Times New Roman"/>
          <w:color w:val="000000" w:themeColor="text1"/>
        </w:rPr>
        <w:t>she wa</w:t>
      </w:r>
      <w:r w:rsidRPr="00556500">
        <w:rPr>
          <w:rFonts w:eastAsia="Times New Roman"/>
          <w:color w:val="000000" w:themeColor="text1"/>
        </w:rPr>
        <w:t xml:space="preserve">s </w:t>
      </w:r>
    </w:p>
    <w:p w:rsidR="0097193D" w:rsidRPr="00556500" w:rsidRDefault="0097193D" w:rsidP="0097193D">
      <w:pPr>
        <w:pStyle w:val="NoSpacing"/>
        <w:numPr>
          <w:ilvl w:val="3"/>
          <w:numId w:val="7"/>
        </w:numPr>
        <w:rPr>
          <w:color w:val="000000" w:themeColor="text1"/>
        </w:rPr>
      </w:pPr>
      <w:r w:rsidRPr="00556500">
        <w:rPr>
          <w:rFonts w:eastAsia="Times New Roman"/>
          <w:color w:val="000000" w:themeColor="text1"/>
        </w:rPr>
        <w:t>In the New Testament, Rahab is cited as a heroine of faith (Heb. 11:31) and is included in Jesus’ ancestry by Matthew (1:5). Rahab is one of four women mentioned in the genealogy of Jesus in the first chapter of Matthew; the other three are Tamar (Matt. 1:3), Ruth the Moabitess (Matt. 1:5), and the “wife of Uriah” (Matt. 1:6). This is why she was named and her record preserved)</w:t>
      </w:r>
    </w:p>
    <w:p w:rsidR="0097193D" w:rsidRPr="00556500" w:rsidRDefault="0097193D" w:rsidP="0097193D">
      <w:pPr>
        <w:pStyle w:val="NoSpacing"/>
        <w:numPr>
          <w:ilvl w:val="3"/>
          <w:numId w:val="7"/>
        </w:numPr>
        <w:rPr>
          <w:color w:val="000000" w:themeColor="text1"/>
        </w:rPr>
      </w:pPr>
      <w:r w:rsidRPr="00556500">
        <w:rPr>
          <w:rFonts w:eastAsia="Times New Roman"/>
          <w:color w:val="000000" w:themeColor="text1"/>
        </w:rPr>
        <w:t xml:space="preserve">Representative of </w:t>
      </w:r>
      <w:r w:rsidR="00B175B7">
        <w:rPr>
          <w:rFonts w:eastAsia="Times New Roman"/>
          <w:color w:val="000000" w:themeColor="text1"/>
        </w:rPr>
        <w:t>h</w:t>
      </w:r>
      <w:r w:rsidRPr="00556500">
        <w:rPr>
          <w:rFonts w:eastAsia="Times New Roman"/>
          <w:color w:val="000000" w:themeColor="text1"/>
        </w:rPr>
        <w:t xml:space="preserve">ope for the Gentiles </w:t>
      </w:r>
      <w:r w:rsidR="00B175B7">
        <w:rPr>
          <w:rFonts w:eastAsia="Times New Roman"/>
          <w:color w:val="000000" w:themeColor="text1"/>
        </w:rPr>
        <w:t xml:space="preserve">- </w:t>
      </w:r>
      <w:r w:rsidRPr="00556500">
        <w:rPr>
          <w:rFonts w:eastAsia="Times New Roman"/>
          <w:color w:val="000000" w:themeColor="text1"/>
        </w:rPr>
        <w:t xml:space="preserve">Joshua: Rahab in her faith anticipates the salvation of Gentiles through faith (Gal. 3:6–9; Heb. 11:31; James 2:25– </w:t>
      </w:r>
      <w:r w:rsidRPr="00556500">
        <w:rPr>
          <w:rFonts w:eastAsia="Times New Roman"/>
          <w:i/>
          <w:color w:val="000000" w:themeColor="text1"/>
        </w:rPr>
        <w:t>In the same way, was not even Rahab the prostitute considered righteous for what she did when she gave lodging to the spies and sent them off in a different direction?</w:t>
      </w:r>
      <w:r w:rsidRPr="00556500">
        <w:rPr>
          <w:rFonts w:eastAsia="Times New Roman"/>
          <w:b/>
          <w:bCs/>
          <w:color w:val="000000" w:themeColor="text1"/>
        </w:rPr>
        <w:t xml:space="preserve"> </w:t>
      </w:r>
    </w:p>
    <w:p w:rsidR="0097193D" w:rsidRPr="00556500" w:rsidRDefault="0097193D" w:rsidP="0097193D">
      <w:pPr>
        <w:pStyle w:val="NoSpacing"/>
        <w:numPr>
          <w:ilvl w:val="3"/>
          <w:numId w:val="7"/>
        </w:numPr>
        <w:rPr>
          <w:color w:val="000000" w:themeColor="text1"/>
        </w:rPr>
      </w:pPr>
      <w:r w:rsidRPr="00556500">
        <w:rPr>
          <w:rFonts w:eastAsia="Times New Roman"/>
          <w:bCs/>
          <w:color w:val="000000" w:themeColor="text1"/>
        </w:rPr>
        <w:t>According to later Jewish legend, Rahab was one of the four most beautiful women in history. She was the ancestor of eight prophets (including Jeremiah), and of Huldah the prophetess (b. Meg. 15a).</w:t>
      </w:r>
      <w:r w:rsidRPr="00556500">
        <w:rPr>
          <w:rFonts w:eastAsia="Times New Roman"/>
          <w:color w:val="000000" w:themeColor="text1"/>
        </w:rPr>
        <w:t xml:space="preserve"> </w:t>
      </w:r>
    </w:p>
    <w:p w:rsidR="0097193D" w:rsidRPr="00556500" w:rsidRDefault="0097193D" w:rsidP="0097193D">
      <w:pPr>
        <w:pStyle w:val="NoSpacing"/>
        <w:numPr>
          <w:ilvl w:val="0"/>
          <w:numId w:val="7"/>
        </w:numPr>
        <w:rPr>
          <w:b/>
          <w:color w:val="000000" w:themeColor="text1"/>
        </w:rPr>
      </w:pPr>
      <w:r w:rsidRPr="00556500">
        <w:rPr>
          <w:b/>
          <w:color w:val="000000" w:themeColor="text1"/>
        </w:rPr>
        <w:t>RAHAB—ETHICS AND THE FORGIVEN SINNER</w:t>
      </w:r>
    </w:p>
    <w:p w:rsidR="0097193D" w:rsidRPr="0097193D" w:rsidRDefault="0097193D" w:rsidP="0097193D">
      <w:pPr>
        <w:pStyle w:val="NoSpacing"/>
        <w:numPr>
          <w:ilvl w:val="1"/>
          <w:numId w:val="7"/>
        </w:numPr>
        <w:rPr>
          <w:color w:val="000000" w:themeColor="text1"/>
        </w:rPr>
      </w:pPr>
      <w:r w:rsidRPr="00556500">
        <w:rPr>
          <w:color w:val="000000" w:themeColor="text1"/>
        </w:rPr>
        <w:t xml:space="preserve">Rahab’s </w:t>
      </w:r>
      <w:r w:rsidR="00B175B7">
        <w:rPr>
          <w:color w:val="000000" w:themeColor="text1"/>
        </w:rPr>
        <w:t>p</w:t>
      </w:r>
      <w:r w:rsidRPr="00556500">
        <w:rPr>
          <w:color w:val="000000" w:themeColor="text1"/>
        </w:rPr>
        <w:t>ast</w:t>
      </w:r>
    </w:p>
    <w:p w:rsidR="0097193D" w:rsidRPr="00556500" w:rsidRDefault="0097193D" w:rsidP="0097193D">
      <w:pPr>
        <w:pStyle w:val="NoSpacing"/>
        <w:numPr>
          <w:ilvl w:val="1"/>
          <w:numId w:val="7"/>
        </w:numPr>
        <w:rPr>
          <w:color w:val="000000" w:themeColor="text1"/>
        </w:rPr>
      </w:pPr>
      <w:r w:rsidRPr="00556500">
        <w:rPr>
          <w:color w:val="000000" w:themeColor="text1"/>
        </w:rPr>
        <w:t xml:space="preserve">Rahab’s lie </w:t>
      </w:r>
    </w:p>
    <w:p w:rsidR="0097193D" w:rsidRPr="00556500" w:rsidRDefault="00B175B7" w:rsidP="0097193D">
      <w:pPr>
        <w:pStyle w:val="NoSpacing"/>
        <w:numPr>
          <w:ilvl w:val="1"/>
          <w:numId w:val="7"/>
        </w:numPr>
        <w:rPr>
          <w:color w:val="000000" w:themeColor="text1"/>
        </w:rPr>
      </w:pPr>
      <w:r>
        <w:rPr>
          <w:color w:val="000000" w:themeColor="text1"/>
        </w:rPr>
        <w:t>Rahab’s c</w:t>
      </w:r>
      <w:r w:rsidR="0097193D" w:rsidRPr="00556500">
        <w:rPr>
          <w:color w:val="000000" w:themeColor="text1"/>
        </w:rPr>
        <w:t xml:space="preserve">ourage and </w:t>
      </w:r>
      <w:r>
        <w:rPr>
          <w:color w:val="000000" w:themeColor="text1"/>
        </w:rPr>
        <w:t>g</w:t>
      </w:r>
      <w:r w:rsidR="0097193D" w:rsidRPr="00556500">
        <w:rPr>
          <w:color w:val="000000" w:themeColor="text1"/>
        </w:rPr>
        <w:t>enerosity</w:t>
      </w:r>
    </w:p>
    <w:p w:rsidR="00FC5534" w:rsidRDefault="00FC5534" w:rsidP="0097193D">
      <w:pPr>
        <w:pStyle w:val="NoSpacing"/>
      </w:pPr>
      <w:bookmarkStart w:id="0" w:name="_GoBack"/>
      <w:bookmarkEnd w:id="0"/>
    </w:p>
    <w:sectPr w:rsidR="00FC5534" w:rsidSect="003C13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3FA" w:rsidRDefault="003123FA" w:rsidP="00031DCE">
      <w:r>
        <w:separator/>
      </w:r>
    </w:p>
  </w:endnote>
  <w:endnote w:type="continuationSeparator" w:id="0">
    <w:p w:rsidR="003123FA" w:rsidRDefault="003123FA" w:rsidP="0003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3FA" w:rsidRDefault="003123FA" w:rsidP="00031DCE">
      <w:r>
        <w:separator/>
      </w:r>
    </w:p>
  </w:footnote>
  <w:footnote w:type="continuationSeparator" w:id="0">
    <w:p w:rsidR="003123FA" w:rsidRDefault="003123FA" w:rsidP="00031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70550"/>
    <w:multiLevelType w:val="hybridMultilevel"/>
    <w:tmpl w:val="11AAF82C"/>
    <w:lvl w:ilvl="0" w:tplc="BF049E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B0797"/>
    <w:multiLevelType w:val="hybridMultilevel"/>
    <w:tmpl w:val="D57ED2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51F6985"/>
    <w:multiLevelType w:val="hybridMultilevel"/>
    <w:tmpl w:val="0B868B02"/>
    <w:lvl w:ilvl="0" w:tplc="BB706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A4D0D"/>
    <w:multiLevelType w:val="hybridMultilevel"/>
    <w:tmpl w:val="7A02FF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990621F"/>
    <w:multiLevelType w:val="hybridMultilevel"/>
    <w:tmpl w:val="C52E04C4"/>
    <w:lvl w:ilvl="0" w:tplc="9BCC67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0F26BD"/>
    <w:multiLevelType w:val="multilevel"/>
    <w:tmpl w:val="CEFC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831AAA"/>
    <w:multiLevelType w:val="multilevel"/>
    <w:tmpl w:val="53C04C4A"/>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7" w15:restartNumberingAfterBreak="0">
    <w:nsid w:val="78F17C1E"/>
    <w:multiLevelType w:val="hybridMultilevel"/>
    <w:tmpl w:val="957053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25C4123A">
      <w:start w:val="2"/>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5"/>
  </w:num>
  <w:num w:numId="4">
    <w:abstractNumId w:val="7"/>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CE"/>
    <w:rsid w:val="00031DCE"/>
    <w:rsid w:val="000F1CFD"/>
    <w:rsid w:val="00250F8D"/>
    <w:rsid w:val="002C28B4"/>
    <w:rsid w:val="003123FA"/>
    <w:rsid w:val="00342AD4"/>
    <w:rsid w:val="003950D0"/>
    <w:rsid w:val="003C13AE"/>
    <w:rsid w:val="00463CC4"/>
    <w:rsid w:val="004A202D"/>
    <w:rsid w:val="004B09B8"/>
    <w:rsid w:val="006E2E1A"/>
    <w:rsid w:val="00702607"/>
    <w:rsid w:val="0088183E"/>
    <w:rsid w:val="008A30F0"/>
    <w:rsid w:val="008D2792"/>
    <w:rsid w:val="009414D6"/>
    <w:rsid w:val="0097193D"/>
    <w:rsid w:val="00A74DEF"/>
    <w:rsid w:val="00B1549A"/>
    <w:rsid w:val="00B175B7"/>
    <w:rsid w:val="00C5557E"/>
    <w:rsid w:val="00D67C76"/>
    <w:rsid w:val="00EE2B98"/>
    <w:rsid w:val="00FC5534"/>
    <w:rsid w:val="00FE1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220F"/>
  <w15:docId w15:val="{53B016EF-543C-4B76-BA64-68161300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b Normal"/>
    <w:qFormat/>
    <w:rsid w:val="00031DCE"/>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DCE"/>
    <w:pPr>
      <w:ind w:left="720"/>
      <w:contextualSpacing/>
    </w:pPr>
    <w:rPr>
      <w:rFonts w:eastAsia="Times New Roman"/>
      <w:color w:val="000000"/>
      <w:kern w:val="28"/>
      <w:sz w:val="20"/>
      <w:szCs w:val="20"/>
    </w:rPr>
  </w:style>
  <w:style w:type="paragraph" w:styleId="FootnoteText">
    <w:name w:val="footnote text"/>
    <w:basedOn w:val="Normal"/>
    <w:link w:val="FootnoteTextChar"/>
    <w:uiPriority w:val="99"/>
    <w:semiHidden/>
    <w:unhideWhenUsed/>
    <w:rsid w:val="00031DCE"/>
    <w:rPr>
      <w:sz w:val="20"/>
      <w:szCs w:val="20"/>
    </w:rPr>
  </w:style>
  <w:style w:type="character" w:customStyle="1" w:styleId="FootnoteTextChar">
    <w:name w:val="Footnote Text Char"/>
    <w:basedOn w:val="DefaultParagraphFont"/>
    <w:link w:val="FootnoteText"/>
    <w:uiPriority w:val="99"/>
    <w:semiHidden/>
    <w:rsid w:val="00031DCE"/>
    <w:rPr>
      <w:rFonts w:ascii="Times New Roman" w:eastAsia="MS Mincho" w:hAnsi="Times New Roman" w:cs="Times New Roman"/>
      <w:sz w:val="20"/>
      <w:szCs w:val="20"/>
    </w:rPr>
  </w:style>
  <w:style w:type="character" w:styleId="FootnoteReference">
    <w:name w:val="footnote reference"/>
    <w:basedOn w:val="DefaultParagraphFont"/>
    <w:uiPriority w:val="99"/>
    <w:semiHidden/>
    <w:unhideWhenUsed/>
    <w:rsid w:val="00031DCE"/>
    <w:rPr>
      <w:vertAlign w:val="superscript"/>
    </w:rPr>
  </w:style>
  <w:style w:type="paragraph" w:styleId="NormalWeb">
    <w:name w:val="Normal (Web)"/>
    <w:basedOn w:val="Normal"/>
    <w:uiPriority w:val="99"/>
    <w:semiHidden/>
    <w:unhideWhenUsed/>
    <w:rsid w:val="00702607"/>
    <w:pPr>
      <w:spacing w:before="100" w:beforeAutospacing="1" w:after="100" w:afterAutospacing="1"/>
    </w:pPr>
    <w:rPr>
      <w:rFonts w:eastAsia="Times New Roman"/>
    </w:rPr>
  </w:style>
  <w:style w:type="character" w:customStyle="1" w:styleId="apple-converted-space">
    <w:name w:val="apple-converted-space"/>
    <w:basedOn w:val="DefaultParagraphFont"/>
    <w:rsid w:val="00702607"/>
  </w:style>
  <w:style w:type="paragraph" w:styleId="NoSpacing">
    <w:name w:val="No Spacing"/>
    <w:uiPriority w:val="1"/>
    <w:qFormat/>
    <w:rsid w:val="0097193D"/>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0507">
      <w:bodyDiv w:val="1"/>
      <w:marLeft w:val="0"/>
      <w:marRight w:val="0"/>
      <w:marTop w:val="0"/>
      <w:marBottom w:val="0"/>
      <w:divBdr>
        <w:top w:val="none" w:sz="0" w:space="0" w:color="auto"/>
        <w:left w:val="none" w:sz="0" w:space="0" w:color="auto"/>
        <w:bottom w:val="none" w:sz="0" w:space="0" w:color="auto"/>
        <w:right w:val="none" w:sz="0" w:space="0" w:color="auto"/>
      </w:divBdr>
    </w:div>
    <w:div w:id="280915664">
      <w:bodyDiv w:val="1"/>
      <w:marLeft w:val="0"/>
      <w:marRight w:val="0"/>
      <w:marTop w:val="0"/>
      <w:marBottom w:val="0"/>
      <w:divBdr>
        <w:top w:val="none" w:sz="0" w:space="0" w:color="auto"/>
        <w:left w:val="none" w:sz="0" w:space="0" w:color="auto"/>
        <w:bottom w:val="none" w:sz="0" w:space="0" w:color="auto"/>
        <w:right w:val="none" w:sz="0" w:space="0" w:color="auto"/>
      </w:divBdr>
      <w:divsChild>
        <w:div w:id="1630041113">
          <w:marLeft w:val="0"/>
          <w:marRight w:val="0"/>
          <w:marTop w:val="0"/>
          <w:marBottom w:val="150"/>
          <w:divBdr>
            <w:top w:val="none" w:sz="0" w:space="0" w:color="auto"/>
            <w:left w:val="none" w:sz="0" w:space="0" w:color="auto"/>
            <w:bottom w:val="none" w:sz="0" w:space="0" w:color="auto"/>
            <w:right w:val="none" w:sz="0" w:space="0" w:color="auto"/>
          </w:divBdr>
        </w:div>
      </w:divsChild>
    </w:div>
    <w:div w:id="824394751">
      <w:bodyDiv w:val="1"/>
      <w:marLeft w:val="0"/>
      <w:marRight w:val="0"/>
      <w:marTop w:val="0"/>
      <w:marBottom w:val="0"/>
      <w:divBdr>
        <w:top w:val="none" w:sz="0" w:space="0" w:color="auto"/>
        <w:left w:val="none" w:sz="0" w:space="0" w:color="auto"/>
        <w:bottom w:val="none" w:sz="0" w:space="0" w:color="auto"/>
        <w:right w:val="none" w:sz="0" w:space="0" w:color="auto"/>
      </w:divBdr>
    </w:div>
    <w:div w:id="1034695407">
      <w:bodyDiv w:val="1"/>
      <w:marLeft w:val="0"/>
      <w:marRight w:val="0"/>
      <w:marTop w:val="0"/>
      <w:marBottom w:val="0"/>
      <w:divBdr>
        <w:top w:val="none" w:sz="0" w:space="0" w:color="auto"/>
        <w:left w:val="none" w:sz="0" w:space="0" w:color="auto"/>
        <w:bottom w:val="none" w:sz="0" w:space="0" w:color="auto"/>
        <w:right w:val="none" w:sz="0" w:space="0" w:color="auto"/>
      </w:divBdr>
    </w:div>
    <w:div w:id="1845898921">
      <w:bodyDiv w:val="1"/>
      <w:marLeft w:val="0"/>
      <w:marRight w:val="0"/>
      <w:marTop w:val="0"/>
      <w:marBottom w:val="0"/>
      <w:divBdr>
        <w:top w:val="none" w:sz="0" w:space="0" w:color="auto"/>
        <w:left w:val="none" w:sz="0" w:space="0" w:color="auto"/>
        <w:bottom w:val="none" w:sz="0" w:space="0" w:color="auto"/>
        <w:right w:val="none" w:sz="0" w:space="0" w:color="auto"/>
      </w:divBdr>
    </w:div>
    <w:div w:id="214311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Fuller Jr.</dc:creator>
  <cp:lastModifiedBy>Figueroa, Sheila</cp:lastModifiedBy>
  <cp:revision>4</cp:revision>
  <dcterms:created xsi:type="dcterms:W3CDTF">2022-01-26T17:11:00Z</dcterms:created>
  <dcterms:modified xsi:type="dcterms:W3CDTF">2022-01-26T18:31:00Z</dcterms:modified>
</cp:coreProperties>
</file>