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1A" w:rsidRDefault="004D571A" w:rsidP="004D571A">
      <w:pPr>
        <w:jc w:val="center"/>
        <w:rPr>
          <w:rFonts w:eastAsia="Times New Roman"/>
          <w:sz w:val="22"/>
        </w:rPr>
      </w:pPr>
      <w:r>
        <w:rPr>
          <w:rFonts w:ascii="Copperplate Gothic Bold" w:hAnsi="Copperplate Gothic Bold"/>
          <w:smallCaps/>
          <w:noProof/>
          <w:sz w:val="52"/>
          <w:szCs w:val="52"/>
        </w:rPr>
        <w:drawing>
          <wp:inline distT="0" distB="0" distL="0" distR="0">
            <wp:extent cx="3166745" cy="1191260"/>
            <wp:effectExtent l="19050" t="0" r="0" b="0"/>
            <wp:docPr id="1" name="Picture 1" descr="C:\Users\bobf\Downloads\cov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f\Downloads\cover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526" b="17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71A" w:rsidRDefault="00157581" w:rsidP="005C03F1">
      <w:pPr>
        <w:pStyle w:val="NoSpacing"/>
        <w:ind w:firstLine="720"/>
        <w:jc w:val="both"/>
      </w:pPr>
      <w:r w:rsidRPr="00B15EAD">
        <w:t xml:space="preserve">After decades in the Wilderness, God fulfilled his covenant and sent the people into the land He had promised. </w:t>
      </w:r>
      <w:proofErr w:type="gramStart"/>
      <w:r w:rsidRPr="00B15EAD">
        <w:t>But</w:t>
      </w:r>
      <w:proofErr w:type="gramEnd"/>
      <w:r w:rsidRPr="00B15EAD">
        <w:t xml:space="preserve">, it was not easy. There was work to do and they were opposed at every turn. The people learned that following the way of the Lord is always a challenge. </w:t>
      </w:r>
      <w:proofErr w:type="gramStart"/>
      <w:r w:rsidRPr="00B15EAD">
        <w:t>So</w:t>
      </w:r>
      <w:proofErr w:type="gramEnd"/>
      <w:r w:rsidRPr="00B15EAD">
        <w:t xml:space="preserve"> the Lord gave them a new leader to guide them, and charged </w:t>
      </w:r>
      <w:r w:rsidR="005C03F1">
        <w:t>h</w:t>
      </w:r>
      <w:r w:rsidRPr="00B15EAD">
        <w:t xml:space="preserve">im to be bold and courageous as </w:t>
      </w:r>
      <w:r w:rsidR="004D571A">
        <w:t>they moved into their new home.</w:t>
      </w:r>
    </w:p>
    <w:p w:rsidR="00157581" w:rsidRPr="004D571A" w:rsidRDefault="00157581" w:rsidP="005C03F1">
      <w:pPr>
        <w:pStyle w:val="NoSpacing"/>
        <w:ind w:firstLine="720"/>
        <w:jc w:val="both"/>
      </w:pPr>
      <w:r w:rsidRPr="00B15EAD">
        <w:rPr>
          <w:snapToGrid w:val="0"/>
        </w:rPr>
        <w:t xml:space="preserve">This </w:t>
      </w:r>
      <w:proofErr w:type="gramStart"/>
      <w:r w:rsidRPr="00B15EAD">
        <w:rPr>
          <w:snapToGrid w:val="0"/>
        </w:rPr>
        <w:t>Winter</w:t>
      </w:r>
      <w:proofErr w:type="gramEnd"/>
      <w:r w:rsidRPr="00B15EAD">
        <w:rPr>
          <w:snapToGrid w:val="0"/>
        </w:rPr>
        <w:t xml:space="preserve"> the Pastor’s Bible</w:t>
      </w:r>
      <w:r w:rsidR="005C03F1">
        <w:rPr>
          <w:snapToGrid w:val="0"/>
        </w:rPr>
        <w:t xml:space="preserve"> Study (PBS), will join Joshua </w:t>
      </w:r>
      <w:r w:rsidRPr="00B15EAD">
        <w:rPr>
          <w:snapToGrid w:val="0"/>
        </w:rPr>
        <w:t xml:space="preserve">and the people of Israel as they move into the promised land and fight for their physical and spiritual survival.  </w:t>
      </w:r>
    </w:p>
    <w:p w:rsidR="00C220C5" w:rsidRDefault="00157581" w:rsidP="005C03F1">
      <w:pPr>
        <w:pStyle w:val="NoSpacing"/>
        <w:ind w:firstLine="720"/>
        <w:jc w:val="both"/>
        <w:rPr>
          <w:snapToGrid w:val="0"/>
        </w:rPr>
      </w:pPr>
      <w:r w:rsidRPr="00B15EAD">
        <w:rPr>
          <w:snapToGrid w:val="0"/>
        </w:rPr>
        <w:t xml:space="preserve">PBS meets on Wednesday </w:t>
      </w:r>
      <w:r w:rsidR="005C03F1">
        <w:rPr>
          <w:snapToGrid w:val="0"/>
        </w:rPr>
        <w:t>e</w:t>
      </w:r>
      <w:r w:rsidRPr="00B15EAD">
        <w:rPr>
          <w:snapToGrid w:val="0"/>
        </w:rPr>
        <w:t>venings at 6:30 p.m., beginning January 5</w:t>
      </w:r>
      <w:r w:rsidR="005C03F1">
        <w:rPr>
          <w:snapToGrid w:val="0"/>
        </w:rPr>
        <w:t>, 2022</w:t>
      </w:r>
      <w:r w:rsidRPr="00B15EAD">
        <w:rPr>
          <w:snapToGrid w:val="0"/>
        </w:rPr>
        <w:t xml:space="preserve">, or Thursday </w:t>
      </w:r>
      <w:r w:rsidR="005C03F1">
        <w:rPr>
          <w:snapToGrid w:val="0"/>
        </w:rPr>
        <w:t>m</w:t>
      </w:r>
      <w:r w:rsidRPr="00B15EAD">
        <w:rPr>
          <w:snapToGrid w:val="0"/>
        </w:rPr>
        <w:t>ornings beginning January 6</w:t>
      </w:r>
      <w:r w:rsidR="005C03F1">
        <w:rPr>
          <w:snapToGrid w:val="0"/>
        </w:rPr>
        <w:t>, 2022</w:t>
      </w:r>
      <w:r w:rsidRPr="00B15EAD">
        <w:rPr>
          <w:snapToGrid w:val="0"/>
        </w:rPr>
        <w:t xml:space="preserve"> at 9:30 a.m. in Covenant Hall. </w:t>
      </w:r>
      <w:r w:rsidR="005C03F1">
        <w:rPr>
          <w:snapToGrid w:val="0"/>
        </w:rPr>
        <w:t xml:space="preserve"> </w:t>
      </w:r>
      <w:r w:rsidRPr="00B15EAD">
        <w:rPr>
          <w:snapToGrid w:val="0"/>
        </w:rPr>
        <w:t>The study will also be available by live stream on Thursday morning</w:t>
      </w:r>
      <w:r w:rsidR="005C03F1">
        <w:rPr>
          <w:snapToGrid w:val="0"/>
        </w:rPr>
        <w:t>s</w:t>
      </w:r>
      <w:r w:rsidRPr="00B15EAD">
        <w:rPr>
          <w:snapToGrid w:val="0"/>
        </w:rPr>
        <w:t xml:space="preserve">.  </w:t>
      </w:r>
    </w:p>
    <w:p w:rsidR="004D571A" w:rsidRPr="00B15EAD" w:rsidRDefault="004D571A" w:rsidP="004D571A">
      <w:pPr>
        <w:pStyle w:val="NoSpacing"/>
        <w:ind w:firstLine="720"/>
        <w:rPr>
          <w:snapToGrid w:val="0"/>
        </w:rPr>
      </w:pPr>
    </w:p>
    <w:tbl>
      <w:tblPr>
        <w:tblW w:w="9485" w:type="dxa"/>
        <w:tblInd w:w="99" w:type="dxa"/>
        <w:tblLook w:val="04A0" w:firstRow="1" w:lastRow="0" w:firstColumn="1" w:lastColumn="0" w:noHBand="0" w:noVBand="1"/>
      </w:tblPr>
      <w:tblGrid>
        <w:gridCol w:w="1855"/>
        <w:gridCol w:w="4184"/>
        <w:gridCol w:w="3446"/>
      </w:tblGrid>
      <w:tr w:rsidR="00157581" w:rsidRPr="00B15EAD" w:rsidTr="004D571A">
        <w:trPr>
          <w:trHeight w:val="297"/>
        </w:trPr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D0528D" w:rsidRPr="00D0528D" w:rsidRDefault="00157581" w:rsidP="00D0528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B15EAD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4184" w:type="dxa"/>
            <w:shd w:val="clear" w:color="auto" w:fill="auto"/>
            <w:noWrap/>
            <w:vAlign w:val="bottom"/>
            <w:hideMark/>
          </w:tcPr>
          <w:p w:rsidR="00157581" w:rsidRPr="00B15EAD" w:rsidRDefault="00157581" w:rsidP="008D02D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B15EAD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Topic</w:t>
            </w:r>
          </w:p>
        </w:tc>
        <w:tc>
          <w:tcPr>
            <w:tcW w:w="3446" w:type="dxa"/>
            <w:shd w:val="clear" w:color="auto" w:fill="auto"/>
            <w:noWrap/>
            <w:vAlign w:val="bottom"/>
            <w:hideMark/>
          </w:tcPr>
          <w:p w:rsidR="00D0528D" w:rsidRPr="00D0528D" w:rsidRDefault="00157581" w:rsidP="00D0528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  <w:r w:rsidRPr="00B15EAD">
              <w:rPr>
                <w:rFonts w:eastAsia="Times New Roman"/>
                <w:b/>
                <w:bCs/>
                <w:sz w:val="20"/>
                <w:szCs w:val="20"/>
                <w:u w:val="single"/>
              </w:rPr>
              <w:t>Reading</w:t>
            </w:r>
          </w:p>
        </w:tc>
      </w:tr>
      <w:tr w:rsidR="00157581" w:rsidRPr="00B15EAD" w:rsidTr="004D571A">
        <w:trPr>
          <w:trHeight w:val="395"/>
        </w:trPr>
        <w:tc>
          <w:tcPr>
            <w:tcW w:w="1855" w:type="dxa"/>
            <w:shd w:val="clear" w:color="auto" w:fill="auto"/>
            <w:noWrap/>
            <w:hideMark/>
          </w:tcPr>
          <w:p w:rsidR="00157581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6-Jan</w:t>
            </w:r>
          </w:p>
        </w:tc>
        <w:tc>
          <w:tcPr>
            <w:tcW w:w="4184" w:type="dxa"/>
            <w:shd w:val="clear" w:color="auto" w:fill="auto"/>
            <w:noWrap/>
            <w:hideMark/>
          </w:tcPr>
          <w:p w:rsidR="00157581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Introducing Joshua</w:t>
            </w:r>
          </w:p>
        </w:tc>
        <w:tc>
          <w:tcPr>
            <w:tcW w:w="3446" w:type="dxa"/>
            <w:shd w:val="clear" w:color="auto" w:fill="auto"/>
            <w:noWrap/>
            <w:hideMark/>
          </w:tcPr>
          <w:p w:rsidR="00157581" w:rsidRPr="00B15EAD" w:rsidRDefault="000E3C9F" w:rsidP="00C220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157581" w:rsidRPr="00B15EAD" w:rsidTr="004D571A">
        <w:trPr>
          <w:trHeight w:val="594"/>
        </w:trPr>
        <w:tc>
          <w:tcPr>
            <w:tcW w:w="1855" w:type="dxa"/>
            <w:shd w:val="clear" w:color="auto" w:fill="auto"/>
            <w:noWrap/>
            <w:hideMark/>
          </w:tcPr>
          <w:p w:rsidR="00157581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13-Jan</w:t>
            </w:r>
          </w:p>
        </w:tc>
        <w:tc>
          <w:tcPr>
            <w:tcW w:w="4184" w:type="dxa"/>
            <w:shd w:val="clear" w:color="auto" w:fill="auto"/>
            <w:noWrap/>
            <w:hideMark/>
          </w:tcPr>
          <w:p w:rsidR="00157581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Goodbye to Moses: An Overview of Deuteronomy</w:t>
            </w:r>
          </w:p>
        </w:tc>
        <w:tc>
          <w:tcPr>
            <w:tcW w:w="3446" w:type="dxa"/>
            <w:shd w:val="clear" w:color="auto" w:fill="auto"/>
            <w:hideMark/>
          </w:tcPr>
          <w:p w:rsidR="00157581" w:rsidRPr="00B15EAD" w:rsidRDefault="00AC60DC" w:rsidP="00C220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 xml:space="preserve">The Book of Deuteronomy </w:t>
            </w:r>
          </w:p>
        </w:tc>
      </w:tr>
      <w:tr w:rsidR="00157581" w:rsidRPr="00B15EAD" w:rsidTr="004D571A">
        <w:trPr>
          <w:trHeight w:val="377"/>
        </w:trPr>
        <w:tc>
          <w:tcPr>
            <w:tcW w:w="1855" w:type="dxa"/>
            <w:shd w:val="clear" w:color="auto" w:fill="auto"/>
            <w:noWrap/>
            <w:hideMark/>
          </w:tcPr>
          <w:p w:rsidR="00157581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20-Jan</w:t>
            </w:r>
          </w:p>
        </w:tc>
        <w:tc>
          <w:tcPr>
            <w:tcW w:w="4184" w:type="dxa"/>
            <w:shd w:val="clear" w:color="auto" w:fill="auto"/>
            <w:noWrap/>
            <w:hideMark/>
          </w:tcPr>
          <w:p w:rsidR="00157581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Bold and Courageous</w:t>
            </w:r>
          </w:p>
        </w:tc>
        <w:tc>
          <w:tcPr>
            <w:tcW w:w="3446" w:type="dxa"/>
            <w:shd w:val="clear" w:color="auto" w:fill="auto"/>
            <w:noWrap/>
            <w:hideMark/>
          </w:tcPr>
          <w:p w:rsidR="00157581" w:rsidRPr="00B15EAD" w:rsidRDefault="000E3C9F" w:rsidP="00D052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Joshua</w:t>
            </w:r>
            <w:r w:rsidR="005C03F1">
              <w:rPr>
                <w:rFonts w:eastAsia="Times New Roman"/>
                <w:sz w:val="20"/>
                <w:szCs w:val="20"/>
              </w:rPr>
              <w:t>,</w:t>
            </w:r>
            <w:r w:rsidR="00D0528D">
              <w:rPr>
                <w:rFonts w:eastAsia="Times New Roman"/>
                <w:sz w:val="20"/>
                <w:szCs w:val="20"/>
              </w:rPr>
              <w:t xml:space="preserve"> Chapter</w:t>
            </w:r>
            <w:r>
              <w:rPr>
                <w:rFonts w:eastAsia="Times New Roman"/>
                <w:sz w:val="20"/>
                <w:szCs w:val="20"/>
              </w:rPr>
              <w:t xml:space="preserve"> 1</w:t>
            </w:r>
          </w:p>
        </w:tc>
      </w:tr>
      <w:tr w:rsidR="00157581" w:rsidRPr="00B15EAD" w:rsidTr="004D571A">
        <w:trPr>
          <w:trHeight w:val="311"/>
        </w:trPr>
        <w:tc>
          <w:tcPr>
            <w:tcW w:w="1855" w:type="dxa"/>
            <w:shd w:val="clear" w:color="auto" w:fill="auto"/>
            <w:noWrap/>
            <w:hideMark/>
          </w:tcPr>
          <w:p w:rsidR="00157581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27-Jan</w:t>
            </w:r>
          </w:p>
        </w:tc>
        <w:tc>
          <w:tcPr>
            <w:tcW w:w="4184" w:type="dxa"/>
            <w:shd w:val="clear" w:color="auto" w:fill="auto"/>
            <w:noWrap/>
            <w:hideMark/>
          </w:tcPr>
          <w:p w:rsidR="00157581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Rahab and the Spies</w:t>
            </w:r>
          </w:p>
        </w:tc>
        <w:tc>
          <w:tcPr>
            <w:tcW w:w="3446" w:type="dxa"/>
            <w:shd w:val="clear" w:color="auto" w:fill="auto"/>
            <w:noWrap/>
            <w:hideMark/>
          </w:tcPr>
          <w:p w:rsidR="00157581" w:rsidRPr="00B15EAD" w:rsidRDefault="00AC60DC" w:rsidP="00D052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 xml:space="preserve">Joshua, </w:t>
            </w:r>
            <w:r w:rsidR="00157581" w:rsidRPr="00B15EAD">
              <w:rPr>
                <w:rFonts w:eastAsia="Times New Roman"/>
                <w:sz w:val="20"/>
                <w:szCs w:val="20"/>
              </w:rPr>
              <w:t>Ch</w:t>
            </w:r>
            <w:r w:rsidR="00D0528D">
              <w:rPr>
                <w:rFonts w:eastAsia="Times New Roman"/>
                <w:sz w:val="20"/>
                <w:szCs w:val="20"/>
              </w:rPr>
              <w:t>apter</w:t>
            </w:r>
            <w:r w:rsidR="00157581" w:rsidRPr="00B15EAD">
              <w:rPr>
                <w:rFonts w:eastAsia="Times New Roman"/>
                <w:sz w:val="20"/>
                <w:szCs w:val="20"/>
              </w:rPr>
              <w:t xml:space="preserve"> 2</w:t>
            </w:r>
          </w:p>
        </w:tc>
      </w:tr>
      <w:tr w:rsidR="00C220C5" w:rsidRPr="00B15EAD" w:rsidTr="004D571A">
        <w:trPr>
          <w:trHeight w:val="311"/>
        </w:trPr>
        <w:tc>
          <w:tcPr>
            <w:tcW w:w="1855" w:type="dxa"/>
            <w:shd w:val="clear" w:color="auto" w:fill="auto"/>
            <w:noWrap/>
            <w:hideMark/>
          </w:tcPr>
          <w:p w:rsidR="00B15EAD" w:rsidRPr="00B15EAD" w:rsidRDefault="00B15EAD" w:rsidP="00B15EA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C220C5" w:rsidRPr="00B15EAD" w:rsidRDefault="00C220C5" w:rsidP="00B15EA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B15EAD">
              <w:rPr>
                <w:rFonts w:eastAsia="Times New Roman"/>
                <w:b/>
                <w:sz w:val="20"/>
                <w:szCs w:val="20"/>
              </w:rPr>
              <w:t>3-Feb</w:t>
            </w:r>
          </w:p>
        </w:tc>
        <w:tc>
          <w:tcPr>
            <w:tcW w:w="4184" w:type="dxa"/>
            <w:shd w:val="clear" w:color="auto" w:fill="auto"/>
            <w:noWrap/>
            <w:hideMark/>
          </w:tcPr>
          <w:p w:rsidR="00B15EAD" w:rsidRPr="00B15EAD" w:rsidRDefault="00B15EAD" w:rsidP="00B15EA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220C5" w:rsidRPr="00B15EAD" w:rsidRDefault="00C220C5" w:rsidP="00D0528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B15EAD">
              <w:rPr>
                <w:rFonts w:eastAsia="Times New Roman"/>
                <w:b/>
                <w:sz w:val="20"/>
                <w:szCs w:val="20"/>
              </w:rPr>
              <w:t xml:space="preserve">No PBS/ </w:t>
            </w:r>
            <w:r w:rsidR="00157581" w:rsidRPr="00B15EAD">
              <w:rPr>
                <w:rFonts w:eastAsia="Times New Roman"/>
                <w:b/>
                <w:sz w:val="20"/>
                <w:szCs w:val="20"/>
              </w:rPr>
              <w:t xml:space="preserve">Pastors at </w:t>
            </w:r>
            <w:r w:rsidRPr="00B15EAD">
              <w:rPr>
                <w:rFonts w:eastAsia="Times New Roman"/>
                <w:b/>
                <w:sz w:val="20"/>
                <w:szCs w:val="20"/>
              </w:rPr>
              <w:t>ECO</w:t>
            </w:r>
            <w:r w:rsidR="00157581" w:rsidRPr="00B15EAD">
              <w:rPr>
                <w:rFonts w:eastAsia="Times New Roman"/>
                <w:b/>
                <w:sz w:val="20"/>
                <w:szCs w:val="20"/>
              </w:rPr>
              <w:t xml:space="preserve"> Meeting in</w:t>
            </w:r>
            <w:r w:rsidRPr="00B15EAD">
              <w:rPr>
                <w:rFonts w:eastAsia="Times New Roman"/>
                <w:b/>
                <w:sz w:val="20"/>
                <w:szCs w:val="20"/>
              </w:rPr>
              <w:t xml:space="preserve"> Dallas</w:t>
            </w:r>
          </w:p>
        </w:tc>
        <w:tc>
          <w:tcPr>
            <w:tcW w:w="3446" w:type="dxa"/>
            <w:shd w:val="clear" w:color="auto" w:fill="auto"/>
            <w:noWrap/>
            <w:hideMark/>
          </w:tcPr>
          <w:p w:rsidR="00B15EAD" w:rsidRPr="00B15EAD" w:rsidRDefault="00B15EAD" w:rsidP="00C220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  <w:p w:rsidR="00C220C5" w:rsidRPr="00B15EAD" w:rsidRDefault="00C220C5" w:rsidP="00C220C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B15EAD">
              <w:rPr>
                <w:rFonts w:eastAsia="Times New Roman"/>
                <w:b/>
                <w:sz w:val="20"/>
                <w:szCs w:val="20"/>
              </w:rPr>
              <w:t>N/A</w:t>
            </w:r>
          </w:p>
        </w:tc>
      </w:tr>
      <w:tr w:rsidR="00C220C5" w:rsidRPr="00B15EAD" w:rsidTr="004D571A">
        <w:trPr>
          <w:trHeight w:val="297"/>
        </w:trPr>
        <w:tc>
          <w:tcPr>
            <w:tcW w:w="1855" w:type="dxa"/>
            <w:shd w:val="clear" w:color="auto" w:fill="auto"/>
            <w:noWrap/>
            <w:hideMark/>
          </w:tcPr>
          <w:p w:rsidR="00C220C5" w:rsidRPr="00B15EAD" w:rsidRDefault="00C220C5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4" w:type="dxa"/>
            <w:shd w:val="clear" w:color="auto" w:fill="auto"/>
            <w:noWrap/>
            <w:hideMark/>
          </w:tcPr>
          <w:p w:rsidR="00C220C5" w:rsidRPr="00B15EAD" w:rsidRDefault="00C220C5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  <w:noWrap/>
            <w:hideMark/>
          </w:tcPr>
          <w:p w:rsidR="00C220C5" w:rsidRPr="00B15EAD" w:rsidRDefault="00C220C5" w:rsidP="00C220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57581" w:rsidRPr="00B15EAD" w:rsidTr="004D571A">
        <w:trPr>
          <w:trHeight w:val="297"/>
        </w:trPr>
        <w:tc>
          <w:tcPr>
            <w:tcW w:w="1855" w:type="dxa"/>
            <w:shd w:val="clear" w:color="auto" w:fill="auto"/>
            <w:noWrap/>
            <w:hideMark/>
          </w:tcPr>
          <w:p w:rsidR="00157581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10-Feb</w:t>
            </w:r>
          </w:p>
        </w:tc>
        <w:tc>
          <w:tcPr>
            <w:tcW w:w="4184" w:type="dxa"/>
            <w:shd w:val="clear" w:color="auto" w:fill="auto"/>
            <w:noWrap/>
            <w:hideMark/>
          </w:tcPr>
          <w:p w:rsidR="00157581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Crossing the Jordan</w:t>
            </w:r>
          </w:p>
        </w:tc>
        <w:tc>
          <w:tcPr>
            <w:tcW w:w="3446" w:type="dxa"/>
            <w:shd w:val="clear" w:color="auto" w:fill="auto"/>
            <w:noWrap/>
            <w:hideMark/>
          </w:tcPr>
          <w:p w:rsidR="00157581" w:rsidRPr="00B15EAD" w:rsidRDefault="00D0528D" w:rsidP="00D052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Chapters</w:t>
            </w:r>
            <w:r w:rsidR="00157581" w:rsidRPr="00B15EAD">
              <w:rPr>
                <w:rFonts w:eastAsia="Times New Roman"/>
                <w:sz w:val="20"/>
                <w:szCs w:val="20"/>
              </w:rPr>
              <w:t xml:space="preserve"> 3-4</w:t>
            </w:r>
          </w:p>
        </w:tc>
      </w:tr>
      <w:tr w:rsidR="00157581" w:rsidRPr="00B15EAD" w:rsidTr="004D571A">
        <w:trPr>
          <w:trHeight w:val="746"/>
        </w:trPr>
        <w:tc>
          <w:tcPr>
            <w:tcW w:w="1855" w:type="dxa"/>
            <w:shd w:val="clear" w:color="auto" w:fill="auto"/>
            <w:noWrap/>
            <w:hideMark/>
          </w:tcPr>
          <w:p w:rsidR="00B15EAD" w:rsidRPr="00B15EAD" w:rsidRDefault="00B15EAD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157581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17-Feb</w:t>
            </w:r>
          </w:p>
        </w:tc>
        <w:tc>
          <w:tcPr>
            <w:tcW w:w="4184" w:type="dxa"/>
            <w:shd w:val="clear" w:color="auto" w:fill="auto"/>
            <w:noWrap/>
            <w:hideMark/>
          </w:tcPr>
          <w:p w:rsidR="00B15EAD" w:rsidRPr="00B15EAD" w:rsidRDefault="00B15EAD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157581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New Commitments: Memorial Stones, Circumcision and Passover</w:t>
            </w:r>
          </w:p>
        </w:tc>
        <w:tc>
          <w:tcPr>
            <w:tcW w:w="3446" w:type="dxa"/>
            <w:shd w:val="clear" w:color="auto" w:fill="auto"/>
            <w:hideMark/>
          </w:tcPr>
          <w:p w:rsidR="00B15EAD" w:rsidRPr="00B15EAD" w:rsidRDefault="00B15EAD" w:rsidP="00C220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157581" w:rsidRPr="00B15EAD" w:rsidRDefault="00D0528D" w:rsidP="00C220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Chapters</w:t>
            </w:r>
            <w:r w:rsidR="00157581" w:rsidRPr="00B15EAD">
              <w:rPr>
                <w:rFonts w:eastAsia="Times New Roman"/>
                <w:sz w:val="20"/>
                <w:szCs w:val="20"/>
              </w:rPr>
              <w:t xml:space="preserve"> 3-5:12</w:t>
            </w:r>
          </w:p>
        </w:tc>
      </w:tr>
      <w:tr w:rsidR="00C220C5" w:rsidRPr="00B15EAD" w:rsidTr="004D571A">
        <w:trPr>
          <w:trHeight w:val="710"/>
        </w:trPr>
        <w:tc>
          <w:tcPr>
            <w:tcW w:w="1855" w:type="dxa"/>
            <w:shd w:val="clear" w:color="auto" w:fill="auto"/>
            <w:noWrap/>
            <w:hideMark/>
          </w:tcPr>
          <w:p w:rsidR="00B15EAD" w:rsidRPr="00B15EAD" w:rsidRDefault="00B15EAD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C220C5" w:rsidRPr="00B15EAD" w:rsidRDefault="00C220C5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24-Feb</w:t>
            </w:r>
          </w:p>
        </w:tc>
        <w:tc>
          <w:tcPr>
            <w:tcW w:w="4184" w:type="dxa"/>
            <w:shd w:val="clear" w:color="auto" w:fill="auto"/>
            <w:noWrap/>
            <w:hideMark/>
          </w:tcPr>
          <w:p w:rsidR="00B15EAD" w:rsidRPr="00B15EAD" w:rsidRDefault="00B15EAD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C220C5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Jericho: The Comman</w:t>
            </w:r>
            <w:r w:rsidR="00B15EAD" w:rsidRPr="00B15EAD">
              <w:rPr>
                <w:rFonts w:eastAsia="Times New Roman"/>
                <w:sz w:val="20"/>
                <w:szCs w:val="20"/>
              </w:rPr>
              <w:t xml:space="preserve">der of the Army of the Lord and </w:t>
            </w:r>
            <w:r w:rsidRPr="00B15EAD">
              <w:rPr>
                <w:rFonts w:eastAsia="Times New Roman"/>
                <w:sz w:val="20"/>
                <w:szCs w:val="20"/>
              </w:rPr>
              <w:t xml:space="preserve">The Battle of Jericho </w:t>
            </w:r>
          </w:p>
        </w:tc>
        <w:tc>
          <w:tcPr>
            <w:tcW w:w="3446" w:type="dxa"/>
            <w:shd w:val="clear" w:color="auto" w:fill="auto"/>
            <w:hideMark/>
          </w:tcPr>
          <w:p w:rsidR="00B15EAD" w:rsidRPr="00B15EAD" w:rsidRDefault="00B15EAD" w:rsidP="00C220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C220C5" w:rsidRPr="00B15EAD" w:rsidRDefault="005C03F1" w:rsidP="00D052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</w:t>
            </w:r>
            <w:r w:rsidR="00D0528D">
              <w:rPr>
                <w:rFonts w:eastAsia="Times New Roman"/>
                <w:sz w:val="20"/>
                <w:szCs w:val="20"/>
              </w:rPr>
              <w:t xml:space="preserve">apters </w:t>
            </w:r>
            <w:r>
              <w:rPr>
                <w:rFonts w:eastAsia="Times New Roman"/>
                <w:sz w:val="20"/>
                <w:szCs w:val="20"/>
              </w:rPr>
              <w:t>5:13-6:27</w:t>
            </w:r>
          </w:p>
        </w:tc>
      </w:tr>
      <w:tr w:rsidR="00C220C5" w:rsidRPr="00B15EAD" w:rsidTr="004D571A">
        <w:trPr>
          <w:trHeight w:val="440"/>
        </w:trPr>
        <w:tc>
          <w:tcPr>
            <w:tcW w:w="1855" w:type="dxa"/>
            <w:shd w:val="clear" w:color="auto" w:fill="auto"/>
            <w:noWrap/>
            <w:hideMark/>
          </w:tcPr>
          <w:p w:rsidR="00B15EAD" w:rsidRPr="00B15EAD" w:rsidRDefault="00B15EAD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C220C5" w:rsidRPr="00B15EAD" w:rsidRDefault="00C220C5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3-Mar</w:t>
            </w:r>
          </w:p>
        </w:tc>
        <w:tc>
          <w:tcPr>
            <w:tcW w:w="4184" w:type="dxa"/>
            <w:shd w:val="clear" w:color="auto" w:fill="auto"/>
            <w:noWrap/>
            <w:hideMark/>
          </w:tcPr>
          <w:p w:rsidR="00B15EAD" w:rsidRPr="00B15EAD" w:rsidRDefault="00B15EAD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C220C5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The Battle of Ai: Sin Humiliation and Victory</w:t>
            </w:r>
          </w:p>
        </w:tc>
        <w:tc>
          <w:tcPr>
            <w:tcW w:w="3446" w:type="dxa"/>
            <w:shd w:val="clear" w:color="auto" w:fill="auto"/>
            <w:hideMark/>
          </w:tcPr>
          <w:p w:rsidR="00B15EAD" w:rsidRPr="00B15EAD" w:rsidRDefault="00B15EAD" w:rsidP="00C220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C220C5" w:rsidRPr="00B15EAD" w:rsidRDefault="00D0528D" w:rsidP="00C220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Chapters</w:t>
            </w:r>
            <w:r w:rsidR="00157581" w:rsidRPr="00B15EAD">
              <w:rPr>
                <w:rFonts w:eastAsia="Times New Roman"/>
                <w:sz w:val="20"/>
                <w:szCs w:val="20"/>
              </w:rPr>
              <w:t xml:space="preserve"> 7-8</w:t>
            </w:r>
          </w:p>
        </w:tc>
      </w:tr>
      <w:tr w:rsidR="00C220C5" w:rsidRPr="00B15EAD" w:rsidTr="004D571A">
        <w:trPr>
          <w:trHeight w:val="297"/>
        </w:trPr>
        <w:tc>
          <w:tcPr>
            <w:tcW w:w="1855" w:type="dxa"/>
            <w:shd w:val="clear" w:color="auto" w:fill="auto"/>
            <w:noWrap/>
            <w:hideMark/>
          </w:tcPr>
          <w:p w:rsidR="00C220C5" w:rsidRPr="00B15EAD" w:rsidRDefault="00C220C5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4" w:type="dxa"/>
            <w:shd w:val="clear" w:color="auto" w:fill="auto"/>
            <w:noWrap/>
            <w:hideMark/>
          </w:tcPr>
          <w:p w:rsidR="00C220C5" w:rsidRPr="00B15EAD" w:rsidRDefault="00C220C5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  <w:noWrap/>
            <w:hideMark/>
          </w:tcPr>
          <w:p w:rsidR="00C220C5" w:rsidRPr="00B15EAD" w:rsidRDefault="00C220C5" w:rsidP="00C220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157581" w:rsidRPr="00B15EAD" w:rsidTr="004D571A">
        <w:trPr>
          <w:trHeight w:val="377"/>
        </w:trPr>
        <w:tc>
          <w:tcPr>
            <w:tcW w:w="1855" w:type="dxa"/>
            <w:shd w:val="clear" w:color="auto" w:fill="auto"/>
            <w:noWrap/>
            <w:hideMark/>
          </w:tcPr>
          <w:p w:rsidR="00157581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10-Mar</w:t>
            </w:r>
          </w:p>
        </w:tc>
        <w:tc>
          <w:tcPr>
            <w:tcW w:w="4184" w:type="dxa"/>
            <w:shd w:val="clear" w:color="auto" w:fill="auto"/>
            <w:noWrap/>
            <w:hideMark/>
          </w:tcPr>
          <w:p w:rsidR="00157581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 xml:space="preserve">The </w:t>
            </w:r>
            <w:proofErr w:type="spellStart"/>
            <w:r w:rsidRPr="00B15EAD">
              <w:rPr>
                <w:rFonts w:eastAsia="Times New Roman"/>
                <w:sz w:val="20"/>
                <w:szCs w:val="20"/>
              </w:rPr>
              <w:t>Gibeonite</w:t>
            </w:r>
            <w:proofErr w:type="spellEnd"/>
            <w:r w:rsidRPr="00B15EAD">
              <w:rPr>
                <w:rFonts w:eastAsia="Times New Roman"/>
                <w:sz w:val="20"/>
                <w:szCs w:val="20"/>
              </w:rPr>
              <w:t xml:space="preserve"> Deception   </w:t>
            </w:r>
          </w:p>
        </w:tc>
        <w:tc>
          <w:tcPr>
            <w:tcW w:w="3446" w:type="dxa"/>
            <w:shd w:val="clear" w:color="auto" w:fill="auto"/>
            <w:hideMark/>
          </w:tcPr>
          <w:p w:rsidR="00157581" w:rsidRPr="00B15EAD" w:rsidRDefault="00157581" w:rsidP="00C220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Chapter</w:t>
            </w:r>
            <w:r w:rsidR="00D0528D">
              <w:rPr>
                <w:rFonts w:eastAsia="Times New Roman"/>
                <w:sz w:val="20"/>
                <w:szCs w:val="20"/>
              </w:rPr>
              <w:t>s</w:t>
            </w:r>
            <w:r w:rsidRPr="00B15EAD">
              <w:rPr>
                <w:rFonts w:eastAsia="Times New Roman"/>
                <w:sz w:val="20"/>
                <w:szCs w:val="20"/>
              </w:rPr>
              <w:t xml:space="preserve"> 9-10</w:t>
            </w:r>
          </w:p>
        </w:tc>
      </w:tr>
      <w:tr w:rsidR="00157581" w:rsidRPr="00B15EAD" w:rsidTr="004D571A">
        <w:trPr>
          <w:trHeight w:val="594"/>
        </w:trPr>
        <w:tc>
          <w:tcPr>
            <w:tcW w:w="1855" w:type="dxa"/>
            <w:shd w:val="clear" w:color="auto" w:fill="auto"/>
            <w:noWrap/>
            <w:hideMark/>
          </w:tcPr>
          <w:p w:rsidR="00157581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17-Mar</w:t>
            </w:r>
          </w:p>
        </w:tc>
        <w:tc>
          <w:tcPr>
            <w:tcW w:w="4184" w:type="dxa"/>
            <w:shd w:val="clear" w:color="auto" w:fill="auto"/>
            <w:noWrap/>
            <w:hideMark/>
          </w:tcPr>
          <w:p w:rsidR="00157581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The Day the Sun Stood Still: The Final Conquests</w:t>
            </w:r>
          </w:p>
        </w:tc>
        <w:tc>
          <w:tcPr>
            <w:tcW w:w="3446" w:type="dxa"/>
            <w:shd w:val="clear" w:color="auto" w:fill="auto"/>
            <w:noWrap/>
            <w:hideMark/>
          </w:tcPr>
          <w:p w:rsidR="00157581" w:rsidRPr="00B15EAD" w:rsidRDefault="00157581" w:rsidP="00D052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C</w:t>
            </w:r>
            <w:r w:rsidR="00D0528D">
              <w:rPr>
                <w:rFonts w:eastAsia="Times New Roman"/>
                <w:sz w:val="20"/>
                <w:szCs w:val="20"/>
              </w:rPr>
              <w:t>hapters</w:t>
            </w:r>
            <w:r w:rsidRPr="00B15EAD">
              <w:rPr>
                <w:rFonts w:eastAsia="Times New Roman"/>
                <w:sz w:val="20"/>
                <w:szCs w:val="20"/>
              </w:rPr>
              <w:t xml:space="preserve"> 11-13</w:t>
            </w:r>
          </w:p>
        </w:tc>
      </w:tr>
      <w:tr w:rsidR="00157581" w:rsidRPr="00B15EAD" w:rsidTr="004D571A">
        <w:trPr>
          <w:trHeight w:val="287"/>
        </w:trPr>
        <w:tc>
          <w:tcPr>
            <w:tcW w:w="1855" w:type="dxa"/>
            <w:shd w:val="clear" w:color="auto" w:fill="auto"/>
            <w:noWrap/>
            <w:hideMark/>
          </w:tcPr>
          <w:p w:rsidR="00157581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24-Mar</w:t>
            </w:r>
          </w:p>
        </w:tc>
        <w:tc>
          <w:tcPr>
            <w:tcW w:w="4184" w:type="dxa"/>
            <w:shd w:val="clear" w:color="auto" w:fill="auto"/>
            <w:noWrap/>
            <w:hideMark/>
          </w:tcPr>
          <w:p w:rsidR="00157581" w:rsidRPr="00B15EAD" w:rsidRDefault="00157581" w:rsidP="00B15EA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 xml:space="preserve">Getting Settled </w:t>
            </w:r>
          </w:p>
        </w:tc>
        <w:tc>
          <w:tcPr>
            <w:tcW w:w="3446" w:type="dxa"/>
            <w:shd w:val="clear" w:color="auto" w:fill="auto"/>
            <w:hideMark/>
          </w:tcPr>
          <w:p w:rsidR="00157581" w:rsidRDefault="00157581" w:rsidP="00C220C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Overview Ch</w:t>
            </w:r>
            <w:r w:rsidR="00D0528D">
              <w:rPr>
                <w:rFonts w:eastAsia="Times New Roman"/>
                <w:sz w:val="20"/>
                <w:szCs w:val="20"/>
              </w:rPr>
              <w:t>apters</w:t>
            </w:r>
            <w:r w:rsidRPr="00B15EAD">
              <w:rPr>
                <w:rFonts w:eastAsia="Times New Roman"/>
                <w:sz w:val="20"/>
                <w:szCs w:val="20"/>
              </w:rPr>
              <w:t xml:space="preserve"> 14-22</w:t>
            </w:r>
          </w:p>
          <w:p w:rsidR="005C03F1" w:rsidRPr="005C03F1" w:rsidRDefault="005C03F1" w:rsidP="005C03F1">
            <w:pPr>
              <w:pStyle w:val="NoSpacing"/>
            </w:pPr>
          </w:p>
        </w:tc>
      </w:tr>
      <w:tr w:rsidR="00157581" w:rsidRPr="00B15EAD" w:rsidTr="004D571A">
        <w:trPr>
          <w:trHeight w:val="350"/>
        </w:trPr>
        <w:tc>
          <w:tcPr>
            <w:tcW w:w="1855" w:type="dxa"/>
            <w:shd w:val="clear" w:color="auto" w:fill="auto"/>
            <w:noWrap/>
            <w:hideMark/>
          </w:tcPr>
          <w:p w:rsidR="00157581" w:rsidRPr="00B15EAD" w:rsidRDefault="00157581" w:rsidP="00D052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31-Mar</w:t>
            </w:r>
          </w:p>
        </w:tc>
        <w:tc>
          <w:tcPr>
            <w:tcW w:w="4184" w:type="dxa"/>
            <w:shd w:val="clear" w:color="auto" w:fill="auto"/>
            <w:noWrap/>
            <w:hideMark/>
          </w:tcPr>
          <w:p w:rsidR="00157581" w:rsidRPr="00B15EAD" w:rsidRDefault="00157581" w:rsidP="00D052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 xml:space="preserve">Joshua's Charge to the Leaders of Israel </w:t>
            </w:r>
          </w:p>
        </w:tc>
        <w:tc>
          <w:tcPr>
            <w:tcW w:w="3446" w:type="dxa"/>
            <w:shd w:val="clear" w:color="auto" w:fill="auto"/>
            <w:hideMark/>
          </w:tcPr>
          <w:p w:rsidR="00157581" w:rsidRPr="00B15EAD" w:rsidRDefault="00157581" w:rsidP="00D052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C</w:t>
            </w:r>
            <w:r w:rsidR="00D0528D">
              <w:rPr>
                <w:rFonts w:eastAsia="Times New Roman"/>
                <w:sz w:val="20"/>
                <w:szCs w:val="20"/>
              </w:rPr>
              <w:t xml:space="preserve">hapter </w:t>
            </w:r>
            <w:r w:rsidRPr="00B15EAD">
              <w:rPr>
                <w:rFonts w:eastAsia="Times New Roman"/>
                <w:sz w:val="20"/>
                <w:szCs w:val="20"/>
              </w:rPr>
              <w:t>23</w:t>
            </w:r>
          </w:p>
        </w:tc>
      </w:tr>
      <w:tr w:rsidR="00C220C5" w:rsidRPr="00B15EAD" w:rsidTr="004D571A">
        <w:trPr>
          <w:trHeight w:val="311"/>
        </w:trPr>
        <w:tc>
          <w:tcPr>
            <w:tcW w:w="1855" w:type="dxa"/>
            <w:shd w:val="clear" w:color="auto" w:fill="auto"/>
            <w:noWrap/>
            <w:hideMark/>
          </w:tcPr>
          <w:p w:rsidR="00C220C5" w:rsidRPr="00B15EAD" w:rsidRDefault="00C220C5" w:rsidP="00D052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4" w:type="dxa"/>
            <w:shd w:val="clear" w:color="auto" w:fill="auto"/>
            <w:noWrap/>
            <w:hideMark/>
          </w:tcPr>
          <w:p w:rsidR="00C220C5" w:rsidRPr="00B15EAD" w:rsidRDefault="00C220C5" w:rsidP="00D052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6" w:type="dxa"/>
            <w:shd w:val="clear" w:color="auto" w:fill="auto"/>
            <w:noWrap/>
            <w:hideMark/>
          </w:tcPr>
          <w:p w:rsidR="00C220C5" w:rsidRPr="00B15EAD" w:rsidRDefault="00C220C5" w:rsidP="00D052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C220C5" w:rsidRPr="00B15EAD" w:rsidTr="004D571A">
        <w:trPr>
          <w:trHeight w:val="594"/>
        </w:trPr>
        <w:tc>
          <w:tcPr>
            <w:tcW w:w="1855" w:type="dxa"/>
            <w:shd w:val="clear" w:color="auto" w:fill="auto"/>
            <w:noWrap/>
            <w:hideMark/>
          </w:tcPr>
          <w:p w:rsidR="00C220C5" w:rsidRPr="00B15EAD" w:rsidRDefault="00C220C5" w:rsidP="00D052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7-Apr</w:t>
            </w:r>
          </w:p>
        </w:tc>
        <w:tc>
          <w:tcPr>
            <w:tcW w:w="4184" w:type="dxa"/>
            <w:shd w:val="clear" w:color="auto" w:fill="auto"/>
            <w:noWrap/>
            <w:hideMark/>
          </w:tcPr>
          <w:p w:rsidR="00C220C5" w:rsidRPr="00B15EAD" w:rsidRDefault="00157581" w:rsidP="00D052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 xml:space="preserve">Choose This Day Whom You will </w:t>
            </w:r>
            <w:r w:rsidR="005C03F1">
              <w:rPr>
                <w:rFonts w:eastAsia="Times New Roman"/>
                <w:sz w:val="20"/>
                <w:szCs w:val="20"/>
              </w:rPr>
              <w:t>S</w:t>
            </w:r>
            <w:r w:rsidRPr="00B15EAD">
              <w:rPr>
                <w:rFonts w:eastAsia="Times New Roman"/>
                <w:sz w:val="20"/>
                <w:szCs w:val="20"/>
              </w:rPr>
              <w:t>erve</w:t>
            </w:r>
          </w:p>
        </w:tc>
        <w:tc>
          <w:tcPr>
            <w:tcW w:w="3446" w:type="dxa"/>
            <w:shd w:val="clear" w:color="auto" w:fill="auto"/>
            <w:hideMark/>
          </w:tcPr>
          <w:p w:rsidR="00C220C5" w:rsidRPr="00B15EAD" w:rsidRDefault="00157581" w:rsidP="00D052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15EAD">
              <w:rPr>
                <w:rFonts w:eastAsia="Times New Roman"/>
                <w:sz w:val="20"/>
                <w:szCs w:val="20"/>
              </w:rPr>
              <w:t>Ch</w:t>
            </w:r>
            <w:r w:rsidR="00D0528D">
              <w:rPr>
                <w:rFonts w:eastAsia="Times New Roman"/>
                <w:sz w:val="20"/>
                <w:szCs w:val="20"/>
              </w:rPr>
              <w:t>apter</w:t>
            </w:r>
            <w:r w:rsidRPr="00B15EAD">
              <w:rPr>
                <w:rFonts w:eastAsia="Times New Roman"/>
                <w:sz w:val="20"/>
                <w:szCs w:val="20"/>
              </w:rPr>
              <w:t xml:space="preserve"> 24</w:t>
            </w:r>
          </w:p>
        </w:tc>
      </w:tr>
    </w:tbl>
    <w:p w:rsidR="00C220C5" w:rsidRPr="00C220C5" w:rsidRDefault="00C220C5" w:rsidP="00B15EAD">
      <w:pPr>
        <w:pStyle w:val="NoSpacing"/>
      </w:pPr>
    </w:p>
    <w:sectPr w:rsidR="00C220C5" w:rsidRPr="00C220C5" w:rsidSect="004D571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C5"/>
    <w:rsid w:val="00007280"/>
    <w:rsid w:val="0001508C"/>
    <w:rsid w:val="00042241"/>
    <w:rsid w:val="000E3C9F"/>
    <w:rsid w:val="00157581"/>
    <w:rsid w:val="00186891"/>
    <w:rsid w:val="00243CF2"/>
    <w:rsid w:val="002B6DD9"/>
    <w:rsid w:val="003218D7"/>
    <w:rsid w:val="003612DB"/>
    <w:rsid w:val="00413370"/>
    <w:rsid w:val="004D571A"/>
    <w:rsid w:val="005C03F1"/>
    <w:rsid w:val="006F4639"/>
    <w:rsid w:val="006F7498"/>
    <w:rsid w:val="00737A10"/>
    <w:rsid w:val="0081026D"/>
    <w:rsid w:val="008C056C"/>
    <w:rsid w:val="009924E7"/>
    <w:rsid w:val="00A6340F"/>
    <w:rsid w:val="00AC60DC"/>
    <w:rsid w:val="00B15EAD"/>
    <w:rsid w:val="00B42CB9"/>
    <w:rsid w:val="00B9010D"/>
    <w:rsid w:val="00C220C5"/>
    <w:rsid w:val="00D0528D"/>
    <w:rsid w:val="00D64B2D"/>
    <w:rsid w:val="00DD56AA"/>
    <w:rsid w:val="00DF4CF8"/>
    <w:rsid w:val="00E32EB2"/>
    <w:rsid w:val="00E550E5"/>
    <w:rsid w:val="00ED0E50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0496"/>
  <w15:docId w15:val="{DDB46443-7744-4FD5-A540-D576C8E3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F7498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4</cp:revision>
  <cp:lastPrinted>2022-01-05T15:45:00Z</cp:lastPrinted>
  <dcterms:created xsi:type="dcterms:W3CDTF">2022-01-05T15:13:00Z</dcterms:created>
  <dcterms:modified xsi:type="dcterms:W3CDTF">2022-01-05T15:49:00Z</dcterms:modified>
</cp:coreProperties>
</file>