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AA64BC"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-57150</wp:posOffset>
                </wp:positionV>
                <wp:extent cx="2524125" cy="115252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152525"/>
                        </a:xfrm>
                        <a:prstGeom prst="rect">
                          <a:avLst/>
                        </a:prstGeom>
                        <a:solidFill>
                          <a:srgbClr val="FFFFFF"/>
                        </a:solidFill>
                        <a:ln w="9525">
                          <a:solidFill>
                            <a:srgbClr val="000000"/>
                          </a:solidFill>
                          <a:miter lim="800000"/>
                          <a:headEnd/>
                          <a:tailEnd/>
                        </a:ln>
                      </wps:spPr>
                      <wps:txbx>
                        <w:txbxContent>
                          <w:p w:rsidR="00DB4A21" w:rsidRDefault="006A75D9" w:rsidP="004C5523">
                            <w:pPr>
                              <w:jc w:val="right"/>
                              <w:rPr>
                                <w:smallCaps/>
                                <w:sz w:val="32"/>
                                <w:szCs w:val="32"/>
                              </w:rPr>
                            </w:pPr>
                            <w:r>
                              <w:rPr>
                                <w:smallCaps/>
                                <w:sz w:val="32"/>
                                <w:szCs w:val="32"/>
                              </w:rPr>
                              <w:t>The Seven Churches</w:t>
                            </w:r>
                          </w:p>
                          <w:p w:rsidR="00DB4A21" w:rsidRDefault="00833ABA" w:rsidP="004C5523">
                            <w:pPr>
                              <w:jc w:val="right"/>
                              <w:rPr>
                                <w:smallCaps/>
                                <w:sz w:val="28"/>
                                <w:szCs w:val="28"/>
                              </w:rPr>
                            </w:pPr>
                            <w:r>
                              <w:rPr>
                                <w:smallCaps/>
                                <w:sz w:val="32"/>
                                <w:szCs w:val="32"/>
                              </w:rPr>
                              <w:t xml:space="preserve">Revelation </w:t>
                            </w:r>
                            <w:r w:rsidR="006A75D9" w:rsidRPr="006A75D9">
                              <w:rPr>
                                <w:smallCaps/>
                                <w:sz w:val="32"/>
                                <w:szCs w:val="32"/>
                              </w:rPr>
                              <w:t>2:1-3:22</w:t>
                            </w:r>
                          </w:p>
                          <w:p w:rsidR="006A75D9" w:rsidRDefault="006A75D9" w:rsidP="004C5523">
                            <w:pPr>
                              <w:jc w:val="right"/>
                              <w:rPr>
                                <w:smallCaps/>
                                <w:sz w:val="28"/>
                                <w:szCs w:val="28"/>
                              </w:rPr>
                            </w:pPr>
                          </w:p>
                          <w:p w:rsidR="004C5523" w:rsidRPr="00871C43" w:rsidRDefault="004C5523" w:rsidP="004C5523">
                            <w:pPr>
                              <w:jc w:val="right"/>
                              <w:rPr>
                                <w:smallCaps/>
                                <w:sz w:val="28"/>
                                <w:szCs w:val="28"/>
                              </w:rPr>
                            </w:pPr>
                            <w:r w:rsidRPr="00871C43">
                              <w:rPr>
                                <w:smallCaps/>
                                <w:sz w:val="28"/>
                                <w:szCs w:val="28"/>
                              </w:rPr>
                              <w:t>Episode</w:t>
                            </w:r>
                            <w:r w:rsidR="00B8774A">
                              <w:rPr>
                                <w:smallCaps/>
                                <w:sz w:val="28"/>
                                <w:szCs w:val="28"/>
                              </w:rPr>
                              <w:t xml:space="preserve"> </w:t>
                            </w:r>
                            <w:r w:rsidR="006A75D9">
                              <w:rPr>
                                <w:smallCaps/>
                                <w:sz w:val="28"/>
                                <w:szCs w:val="28"/>
                              </w:rPr>
                              <w:t>6</w:t>
                            </w:r>
                          </w:p>
                          <w:p w:rsidR="004C5523" w:rsidRPr="00871C43" w:rsidRDefault="00823DE4" w:rsidP="004C5523">
                            <w:pPr>
                              <w:jc w:val="right"/>
                              <w:rPr>
                                <w:smallCaps/>
                                <w:sz w:val="28"/>
                                <w:szCs w:val="28"/>
                              </w:rPr>
                            </w:pPr>
                            <w:r>
                              <w:rPr>
                                <w:smallCaps/>
                                <w:sz w:val="28"/>
                                <w:szCs w:val="28"/>
                              </w:rPr>
                              <w:t xml:space="preserve">October </w:t>
                            </w:r>
                            <w:r w:rsidR="006A75D9">
                              <w:rPr>
                                <w:smallCaps/>
                                <w:sz w:val="28"/>
                                <w:szCs w:val="28"/>
                              </w:rPr>
                              <w:t>21/22</w:t>
                            </w:r>
                            <w:r w:rsidR="004C5523" w:rsidRPr="00871C43">
                              <w:rPr>
                                <w:smallCaps/>
                                <w:sz w:val="28"/>
                                <w:szCs w:val="2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7.55pt;margin-top:-4.5pt;width:198.75pt;height:9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">
                <v:textbox>
                  <w:txbxContent>
                    <w:p w:rsidR="00DB4A21" w:rsidRDefault="006A75D9" w:rsidP="004C5523">
                      <w:pPr>
                        <w:jc w:val="right"/>
                        <w:rPr>
                          <w:smallCaps/>
                          <w:sz w:val="32"/>
                          <w:szCs w:val="32"/>
                        </w:rPr>
                      </w:pPr>
                      <w:r>
                        <w:rPr>
                          <w:smallCaps/>
                          <w:sz w:val="32"/>
                          <w:szCs w:val="32"/>
                        </w:rPr>
                        <w:t>The Seven Churches</w:t>
                      </w:r>
                    </w:p>
                    <w:p w:rsidR="00DB4A21" w:rsidRDefault="00833ABA" w:rsidP="004C5523">
                      <w:pPr>
                        <w:jc w:val="right"/>
                        <w:rPr>
                          <w:smallCaps/>
                          <w:sz w:val="28"/>
                          <w:szCs w:val="28"/>
                        </w:rPr>
                      </w:pPr>
                      <w:r>
                        <w:rPr>
                          <w:smallCaps/>
                          <w:sz w:val="32"/>
                          <w:szCs w:val="32"/>
                        </w:rPr>
                        <w:t xml:space="preserve">Revelation </w:t>
                      </w:r>
                      <w:r w:rsidR="006A75D9" w:rsidRPr="006A75D9">
                        <w:rPr>
                          <w:smallCaps/>
                          <w:sz w:val="32"/>
                          <w:szCs w:val="32"/>
                        </w:rPr>
                        <w:t>2:1-3:22</w:t>
                      </w:r>
                    </w:p>
                    <w:p w:rsidR="006A75D9" w:rsidRDefault="006A75D9" w:rsidP="004C5523">
                      <w:pPr>
                        <w:jc w:val="right"/>
                        <w:rPr>
                          <w:smallCaps/>
                          <w:sz w:val="28"/>
                          <w:szCs w:val="28"/>
                        </w:rPr>
                      </w:pPr>
                    </w:p>
                    <w:p w:rsidR="004C5523" w:rsidRPr="00871C43" w:rsidRDefault="004C5523" w:rsidP="004C5523">
                      <w:pPr>
                        <w:jc w:val="right"/>
                        <w:rPr>
                          <w:smallCaps/>
                          <w:sz w:val="28"/>
                          <w:szCs w:val="28"/>
                        </w:rPr>
                      </w:pPr>
                      <w:r w:rsidRPr="00871C43">
                        <w:rPr>
                          <w:smallCaps/>
                          <w:sz w:val="28"/>
                          <w:szCs w:val="28"/>
                        </w:rPr>
                        <w:t>Episode</w:t>
                      </w:r>
                      <w:r w:rsidR="00B8774A">
                        <w:rPr>
                          <w:smallCaps/>
                          <w:sz w:val="28"/>
                          <w:szCs w:val="28"/>
                        </w:rPr>
                        <w:t xml:space="preserve"> </w:t>
                      </w:r>
                      <w:r w:rsidR="006A75D9">
                        <w:rPr>
                          <w:smallCaps/>
                          <w:sz w:val="28"/>
                          <w:szCs w:val="28"/>
                        </w:rPr>
                        <w:t>6</w:t>
                      </w:r>
                    </w:p>
                    <w:p w:rsidR="004C5523" w:rsidRPr="00871C43" w:rsidRDefault="00823DE4" w:rsidP="004C5523">
                      <w:pPr>
                        <w:jc w:val="right"/>
                        <w:rPr>
                          <w:smallCaps/>
                          <w:sz w:val="28"/>
                          <w:szCs w:val="28"/>
                        </w:rPr>
                      </w:pPr>
                      <w:r>
                        <w:rPr>
                          <w:smallCaps/>
                          <w:sz w:val="28"/>
                          <w:szCs w:val="28"/>
                        </w:rPr>
                        <w:t xml:space="preserve">October </w:t>
                      </w:r>
                      <w:r w:rsidR="006A75D9">
                        <w:rPr>
                          <w:smallCaps/>
                          <w:sz w:val="28"/>
                          <w:szCs w:val="28"/>
                        </w:rPr>
                        <w:t>21/22</w:t>
                      </w:r>
                      <w:r w:rsidR="004C5523" w:rsidRPr="00871C43">
                        <w:rPr>
                          <w:smallCaps/>
                          <w:sz w:val="28"/>
                          <w:szCs w:val="28"/>
                        </w:rPr>
                        <w:t>, 2020</w:t>
                      </w:r>
                    </w:p>
                  </w:txbxContent>
                </v:textbox>
                <w10:wrap anchorx="margin"/>
              </v:shape>
            </w:pict>
          </mc:Fallback>
        </mc:AlternateContent>
      </w:r>
      <w:r>
        <w:rPr>
          <w:noProof/>
          <w:szCs w:val="24"/>
        </w:rPr>
        <w:drawing>
          <wp:anchor distT="0" distB="0" distL="114300" distR="114300" simplePos="0" relativeHeight="251656192" behindDoc="0" locked="0" layoutInCell="1" allowOverlap="1">
            <wp:simplePos x="0" y="0"/>
            <wp:positionH relativeFrom="column">
              <wp:posOffset>-23495</wp:posOffset>
            </wp:positionH>
            <wp:positionV relativeFrom="paragraph">
              <wp:posOffset>-88900</wp:posOffset>
            </wp:positionV>
            <wp:extent cx="3423920" cy="1204595"/>
            <wp:effectExtent l="19050" t="0" r="5080" b="0"/>
            <wp:wrapNone/>
            <wp:docPr id="5"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8" r:link="rId9" cstate="print"/>
                    <a:srcRect t="14783" b="23128"/>
                    <a:stretch>
                      <a:fillRect/>
                    </a:stretch>
                  </pic:blipFill>
                  <pic:spPr bwMode="auto">
                    <a:xfrm>
                      <a:off x="0" y="0"/>
                      <a:ext cx="3423920" cy="1204595"/>
                    </a:xfrm>
                    <a:prstGeom prst="rect">
                      <a:avLst/>
                    </a:prstGeom>
                    <a:noFill/>
                    <a:ln w="9525">
                      <a:noFill/>
                      <a:miter lim="800000"/>
                      <a:headEnd/>
                      <a:tailEnd/>
                    </a:ln>
                  </pic:spPr>
                </pic:pic>
              </a:graphicData>
            </a:graphic>
          </wp:anchor>
        </w:drawing>
      </w: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C90D3D" w:rsidRDefault="00C90D3D" w:rsidP="002820F6">
      <w:pPr>
        <w:pStyle w:val="NoSpacing"/>
      </w:pPr>
    </w:p>
    <w:p w:rsidR="00C90D3D" w:rsidRDefault="00C90D3D" w:rsidP="004C5523">
      <w:pPr>
        <w:pStyle w:val="NoSpacing"/>
      </w:pPr>
    </w:p>
    <w:p w:rsidR="006A75D9" w:rsidRPr="006A75D9" w:rsidRDefault="006A75D9" w:rsidP="006A75D9">
      <w:pPr>
        <w:widowControl w:val="0"/>
        <w:tabs>
          <w:tab w:val="left" w:pos="-31680"/>
        </w:tabs>
        <w:ind w:left="1080" w:hanging="720"/>
        <w:rPr>
          <w:b/>
          <w:bCs/>
          <w:smallCaps/>
          <w:sz w:val="24"/>
          <w:szCs w:val="24"/>
        </w:rPr>
      </w:pPr>
      <w:r w:rsidRPr="006A75D9">
        <w:rPr>
          <w:b/>
          <w:bCs/>
          <w:smallCaps/>
          <w:sz w:val="24"/>
          <w:szCs w:val="24"/>
        </w:rPr>
        <w:t>I.</w:t>
      </w:r>
      <w:r w:rsidRPr="006A75D9">
        <w:rPr>
          <w:b/>
          <w:bCs/>
          <w:smallCaps/>
          <w:sz w:val="24"/>
          <w:szCs w:val="24"/>
        </w:rPr>
        <w:tab/>
        <w:t>The Meaning</w:t>
      </w:r>
    </w:p>
    <w:p w:rsidR="006A75D9" w:rsidRPr="006A75D9" w:rsidRDefault="006A75D9" w:rsidP="006A75D9">
      <w:pPr>
        <w:widowControl w:val="0"/>
        <w:tabs>
          <w:tab w:val="left" w:pos="1440"/>
        </w:tabs>
        <w:ind w:left="1440" w:hanging="360"/>
        <w:rPr>
          <w:sz w:val="24"/>
          <w:szCs w:val="24"/>
        </w:rPr>
      </w:pPr>
      <w:r w:rsidRPr="006A75D9">
        <w:rPr>
          <w:sz w:val="24"/>
          <w:szCs w:val="24"/>
        </w:rPr>
        <w:t>a.</w:t>
      </w:r>
      <w:r w:rsidRPr="006A75D9">
        <w:rPr>
          <w:sz w:val="24"/>
          <w:szCs w:val="24"/>
        </w:rPr>
        <w:tab/>
        <w:t>“Seven”</w:t>
      </w:r>
    </w:p>
    <w:p w:rsidR="006A75D9" w:rsidRPr="006A75D9" w:rsidRDefault="006A75D9" w:rsidP="006A75D9">
      <w:pPr>
        <w:widowControl w:val="0"/>
        <w:tabs>
          <w:tab w:val="left" w:pos="1483"/>
        </w:tabs>
        <w:ind w:left="2160" w:hanging="180"/>
        <w:rPr>
          <w:sz w:val="24"/>
          <w:szCs w:val="24"/>
        </w:rPr>
      </w:pPr>
      <w:r w:rsidRPr="006A75D9">
        <w:rPr>
          <w:sz w:val="24"/>
          <w:szCs w:val="24"/>
        </w:rPr>
        <w:t>i.</w:t>
      </w:r>
      <w:r w:rsidRPr="006A75D9">
        <w:rPr>
          <w:sz w:val="24"/>
          <w:szCs w:val="24"/>
        </w:rPr>
        <w:tab/>
        <w:t>Seven is the number indicating completeness- M so seven churches</w:t>
      </w:r>
      <w:r w:rsidR="00AA64BC">
        <w:rPr>
          <w:sz w:val="24"/>
          <w:szCs w:val="24"/>
        </w:rPr>
        <w:t xml:space="preserve"> </w:t>
      </w:r>
      <w:r w:rsidRPr="006A75D9">
        <w:rPr>
          <w:sz w:val="24"/>
          <w:szCs w:val="24"/>
        </w:rPr>
        <w:t>= "all the churches"</w:t>
      </w:r>
    </w:p>
    <w:p w:rsidR="006A75D9" w:rsidRPr="006A75D9" w:rsidRDefault="00E27CFA" w:rsidP="006A75D9">
      <w:pPr>
        <w:widowControl w:val="0"/>
        <w:tabs>
          <w:tab w:val="left" w:pos="1483"/>
        </w:tabs>
        <w:ind w:left="2160" w:hanging="180"/>
        <w:rPr>
          <w:sz w:val="24"/>
          <w:szCs w:val="24"/>
        </w:rPr>
      </w:pPr>
      <w:r>
        <w:rPr>
          <w:sz w:val="24"/>
          <w:szCs w:val="24"/>
        </w:rPr>
        <w:t xml:space="preserve">ii. </w:t>
      </w:r>
      <w:r w:rsidR="006A75D9" w:rsidRPr="006A75D9">
        <w:rPr>
          <w:sz w:val="24"/>
          <w:szCs w:val="24"/>
        </w:rPr>
        <w:t>EW Bullinger:  “Sheva” - - from “Savah” (sabah) the same root as “Sabbath.”</w:t>
      </w:r>
    </w:p>
    <w:p w:rsidR="006A75D9" w:rsidRPr="006A75D9" w:rsidRDefault="006A75D9" w:rsidP="006A75D9">
      <w:pPr>
        <w:widowControl w:val="0"/>
        <w:tabs>
          <w:tab w:val="left" w:pos="1483"/>
        </w:tabs>
        <w:ind w:left="2160" w:hanging="180"/>
        <w:rPr>
          <w:sz w:val="24"/>
          <w:szCs w:val="24"/>
        </w:rPr>
      </w:pPr>
      <w:r w:rsidRPr="006A75D9">
        <w:rPr>
          <w:sz w:val="24"/>
          <w:szCs w:val="24"/>
        </w:rPr>
        <w:t xml:space="preserve">iii. The Churches are both </w:t>
      </w:r>
      <w:r w:rsidR="00AA64BC">
        <w:rPr>
          <w:sz w:val="24"/>
          <w:szCs w:val="24"/>
        </w:rPr>
        <w:t>l</w:t>
      </w:r>
      <w:r w:rsidRPr="006A75D9">
        <w:rPr>
          <w:sz w:val="24"/>
          <w:szCs w:val="24"/>
        </w:rPr>
        <w:t>iterally Historical and Typical (forming a composite picture of the body of Christ).</w:t>
      </w:r>
    </w:p>
    <w:p w:rsidR="006A75D9" w:rsidRPr="006A75D9" w:rsidRDefault="006A75D9" w:rsidP="006A75D9">
      <w:pPr>
        <w:widowControl w:val="0"/>
        <w:tabs>
          <w:tab w:val="left" w:pos="1440"/>
        </w:tabs>
        <w:ind w:left="1440" w:hanging="360"/>
        <w:rPr>
          <w:sz w:val="24"/>
          <w:szCs w:val="24"/>
        </w:rPr>
      </w:pPr>
      <w:r w:rsidRPr="006A75D9">
        <w:rPr>
          <w:sz w:val="24"/>
          <w:szCs w:val="24"/>
        </w:rPr>
        <w:t>b.</w:t>
      </w:r>
      <w:r w:rsidRPr="006A75D9">
        <w:rPr>
          <w:sz w:val="24"/>
          <w:szCs w:val="24"/>
        </w:rPr>
        <w:tab/>
        <w:t xml:space="preserve">The messages to the churches go beyond the task of revealing the historical context. Each letter contains exhortation to action that transcends the context and carries a message for the church today: This applies to the loveless church of Ephesus, the </w:t>
      </w:r>
      <w:r w:rsidR="00AA64BC">
        <w:rPr>
          <w:sz w:val="24"/>
          <w:szCs w:val="24"/>
        </w:rPr>
        <w:t>p</w:t>
      </w:r>
      <w:r w:rsidRPr="006A75D9">
        <w:rPr>
          <w:sz w:val="24"/>
          <w:szCs w:val="24"/>
        </w:rPr>
        <w:t xml:space="preserve">ersecuted church of Smyrna, </w:t>
      </w:r>
      <w:r w:rsidR="00AA64BC">
        <w:rPr>
          <w:sz w:val="24"/>
          <w:szCs w:val="24"/>
        </w:rPr>
        <w:t>t</w:t>
      </w:r>
      <w:r w:rsidRPr="006A75D9">
        <w:rPr>
          <w:sz w:val="24"/>
          <w:szCs w:val="24"/>
        </w:rPr>
        <w:t>he compromising church of Pergam</w:t>
      </w:r>
      <w:r w:rsidR="00AA64BC">
        <w:rPr>
          <w:sz w:val="24"/>
          <w:szCs w:val="24"/>
        </w:rPr>
        <w:t>um</w:t>
      </w:r>
      <w:r w:rsidRPr="006A75D9">
        <w:rPr>
          <w:sz w:val="24"/>
          <w:szCs w:val="24"/>
        </w:rPr>
        <w:t>, the corrupt church of Thyatira, the dead church of Sardis</w:t>
      </w:r>
      <w:r w:rsidR="00AA64BC">
        <w:rPr>
          <w:sz w:val="24"/>
          <w:szCs w:val="24"/>
        </w:rPr>
        <w:t>,</w:t>
      </w:r>
      <w:r w:rsidRPr="006A75D9">
        <w:rPr>
          <w:sz w:val="24"/>
          <w:szCs w:val="24"/>
        </w:rPr>
        <w:t xml:space="preserve"> the faithful church of Philadelphia and the </w:t>
      </w:r>
      <w:r w:rsidR="00AA64BC">
        <w:rPr>
          <w:sz w:val="24"/>
          <w:szCs w:val="24"/>
        </w:rPr>
        <w:t>l</w:t>
      </w:r>
      <w:r w:rsidRPr="006A75D9">
        <w:rPr>
          <w:sz w:val="24"/>
          <w:szCs w:val="24"/>
        </w:rPr>
        <w:t>ukewa</w:t>
      </w:r>
      <w:r w:rsidR="00AA64BC">
        <w:rPr>
          <w:sz w:val="24"/>
          <w:szCs w:val="24"/>
        </w:rPr>
        <w:t>r</w:t>
      </w:r>
      <w:r w:rsidRPr="006A75D9">
        <w:rPr>
          <w:sz w:val="24"/>
          <w:szCs w:val="24"/>
        </w:rPr>
        <w:t>m church of Laodicea.</w:t>
      </w:r>
    </w:p>
    <w:p w:rsidR="006A75D9" w:rsidRPr="006A75D9" w:rsidRDefault="006A75D9" w:rsidP="006A75D9">
      <w:pPr>
        <w:widowControl w:val="0"/>
        <w:tabs>
          <w:tab w:val="left" w:pos="1440"/>
        </w:tabs>
        <w:ind w:left="1440" w:hanging="360"/>
        <w:rPr>
          <w:b/>
          <w:bCs/>
          <w:sz w:val="24"/>
          <w:szCs w:val="24"/>
        </w:rPr>
      </w:pPr>
      <w:r w:rsidRPr="006A75D9">
        <w:rPr>
          <w:sz w:val="24"/>
          <w:szCs w:val="24"/>
        </w:rPr>
        <w:t>c. </w:t>
      </w:r>
      <w:r w:rsidRPr="006A75D9">
        <w:rPr>
          <w:b/>
          <w:bCs/>
          <w:sz w:val="24"/>
          <w:szCs w:val="24"/>
        </w:rPr>
        <w:t>Literal Historic Churches</w:t>
      </w:r>
    </w:p>
    <w:p w:rsidR="006A75D9" w:rsidRDefault="006A75D9" w:rsidP="006A75D9">
      <w:pPr>
        <w:widowControl w:val="0"/>
        <w:tabs>
          <w:tab w:val="left" w:pos="1440"/>
        </w:tabs>
      </w:pPr>
      <w:r>
        <w:rPr>
          <w:noProof/>
        </w:rPr>
        <w:drawing>
          <wp:anchor distT="36576" distB="36576" distL="36576" distR="36576" simplePos="0" relativeHeight="251657216" behindDoc="0" locked="0" layoutInCell="1" allowOverlap="1">
            <wp:simplePos x="0" y="0"/>
            <wp:positionH relativeFrom="column">
              <wp:posOffset>845820</wp:posOffset>
            </wp:positionH>
            <wp:positionV relativeFrom="paragraph">
              <wp:posOffset>64770</wp:posOffset>
            </wp:positionV>
            <wp:extent cx="2858770" cy="222631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0" cstate="print">
                      <a:grayscl/>
                    </a:blip>
                    <a:srcRect/>
                    <a:stretch>
                      <a:fillRect/>
                    </a:stretch>
                  </pic:blipFill>
                  <pic:spPr bwMode="auto">
                    <a:xfrm>
                      <a:off x="0" y="0"/>
                      <a:ext cx="2858770" cy="2226310"/>
                    </a:xfrm>
                    <a:prstGeom prst="rect">
                      <a:avLst/>
                    </a:prstGeom>
                    <a:noFill/>
                    <a:ln w="9525" algn="in">
                      <a:noFill/>
                      <a:miter lim="800000"/>
                      <a:headEnd/>
                      <a:tailEnd/>
                    </a:ln>
                    <a:effectLst/>
                  </pic:spPr>
                </pic:pic>
              </a:graphicData>
            </a:graphic>
          </wp:anchor>
        </w:drawing>
      </w: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ind w:left="1080"/>
      </w:pPr>
      <w:r>
        <w:t> </w:t>
      </w:r>
    </w:p>
    <w:p w:rsidR="006A75D9" w:rsidRDefault="006A75D9" w:rsidP="006A75D9">
      <w:pPr>
        <w:widowControl w:val="0"/>
        <w:tabs>
          <w:tab w:val="left" w:pos="1440"/>
        </w:tabs>
        <w:ind w:left="1080"/>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Default="006A75D9" w:rsidP="006A75D9">
      <w:pPr>
        <w:widowControl w:val="0"/>
        <w:tabs>
          <w:tab w:val="left" w:pos="1440"/>
        </w:tabs>
      </w:pPr>
      <w:r>
        <w:t> </w:t>
      </w:r>
    </w:p>
    <w:p w:rsidR="006A75D9" w:rsidRPr="006A75D9" w:rsidRDefault="00AA64BC" w:rsidP="006A75D9">
      <w:pPr>
        <w:widowControl w:val="0"/>
        <w:tabs>
          <w:tab w:val="left" w:pos="1440"/>
        </w:tabs>
        <w:ind w:left="1440" w:hanging="360"/>
        <w:rPr>
          <w:b/>
          <w:bCs/>
          <w:sz w:val="24"/>
          <w:szCs w:val="24"/>
        </w:rPr>
      </w:pPr>
      <w:r>
        <w:rPr>
          <w:sz w:val="24"/>
          <w:szCs w:val="24"/>
        </w:rPr>
        <w:t>d</w:t>
      </w:r>
      <w:r w:rsidR="006A75D9" w:rsidRPr="006A75D9">
        <w:rPr>
          <w:sz w:val="24"/>
          <w:szCs w:val="24"/>
        </w:rPr>
        <w:t>. </w:t>
      </w:r>
      <w:r w:rsidR="006A75D9" w:rsidRPr="006A75D9">
        <w:rPr>
          <w:b/>
          <w:bCs/>
          <w:sz w:val="24"/>
          <w:szCs w:val="24"/>
        </w:rPr>
        <w:t>Symbolic/ Prophetic Ages of the Church</w:t>
      </w:r>
    </w:p>
    <w:p w:rsidR="006A75D9" w:rsidRPr="006A75D9" w:rsidRDefault="006A75D9" w:rsidP="00E71425">
      <w:pPr>
        <w:widowControl w:val="0"/>
        <w:tabs>
          <w:tab w:val="left" w:pos="1440"/>
        </w:tabs>
        <w:ind w:left="2160"/>
        <w:rPr>
          <w:sz w:val="24"/>
          <w:szCs w:val="24"/>
        </w:rPr>
      </w:pPr>
      <w:r w:rsidRPr="006A75D9">
        <w:rPr>
          <w:sz w:val="24"/>
          <w:szCs w:val="24"/>
        </w:rPr>
        <w:t>i Adherents to the futurist school and the historicist school have called attention to certain parallels between individual letters and successive periods of church history, from John’s day until the end. They conclude that the seven letter</w:t>
      </w:r>
      <w:r w:rsidR="00AA64BC">
        <w:rPr>
          <w:sz w:val="24"/>
          <w:szCs w:val="24"/>
        </w:rPr>
        <w:t>s</w:t>
      </w:r>
      <w:r w:rsidRPr="006A75D9">
        <w:rPr>
          <w:sz w:val="24"/>
          <w:szCs w:val="24"/>
        </w:rPr>
        <w:t xml:space="preserve"> present a panorama of the history of the church. </w:t>
      </w:r>
    </w:p>
    <w:p w:rsidR="006A75D9" w:rsidRDefault="00E71425" w:rsidP="006A75D9">
      <w:pPr>
        <w:widowControl w:val="0"/>
        <w:tabs>
          <w:tab w:val="left" w:pos="1440"/>
        </w:tabs>
        <w:ind w:left="2160"/>
        <w:rPr>
          <w:sz w:val="24"/>
          <w:szCs w:val="24"/>
        </w:rPr>
      </w:pPr>
      <w:r>
        <w:rPr>
          <w:sz w:val="24"/>
          <w:szCs w:val="24"/>
        </w:rPr>
        <w:t>i</w:t>
      </w:r>
      <w:r w:rsidR="006A75D9" w:rsidRPr="006A75D9">
        <w:rPr>
          <w:sz w:val="24"/>
          <w:szCs w:val="24"/>
        </w:rPr>
        <w:t>i. This belief as held today does not deny that at the same time the churches are also historical and representative [typical].” Lahaye, 36</w:t>
      </w:r>
    </w:p>
    <w:p w:rsidR="00E71425" w:rsidRPr="006A75D9" w:rsidRDefault="00E71425" w:rsidP="006A75D9">
      <w:pPr>
        <w:widowControl w:val="0"/>
        <w:tabs>
          <w:tab w:val="left" w:pos="1440"/>
        </w:tabs>
        <w:ind w:left="2160"/>
        <w:rPr>
          <w:sz w:val="24"/>
          <w:szCs w:val="24"/>
        </w:rPr>
      </w:pPr>
    </w:p>
    <w:p w:rsidR="006A75D9" w:rsidRPr="006A75D9" w:rsidRDefault="006A75D9" w:rsidP="006A75D9">
      <w:pPr>
        <w:widowControl w:val="0"/>
        <w:tabs>
          <w:tab w:val="left" w:pos="1440"/>
        </w:tabs>
        <w:ind w:left="2160"/>
      </w:pPr>
      <w:r>
        <w:lastRenderedPageBreak/>
        <w:t> </w:t>
      </w:r>
    </w:p>
    <w:tbl>
      <w:tblPr>
        <w:tblW w:w="5580" w:type="dxa"/>
        <w:tblInd w:w="2445" w:type="dxa"/>
        <w:tblCellMar>
          <w:left w:w="0" w:type="dxa"/>
          <w:right w:w="0" w:type="dxa"/>
        </w:tblCellMar>
        <w:tblLook w:val="04A0" w:firstRow="1" w:lastRow="0" w:firstColumn="1" w:lastColumn="0" w:noHBand="0" w:noVBand="1"/>
      </w:tblPr>
      <w:tblGrid>
        <w:gridCol w:w="2571"/>
        <w:gridCol w:w="3009"/>
      </w:tblGrid>
      <w:tr w:rsidR="006A75D9" w:rsidTr="006A75D9">
        <w:trPr>
          <w:trHeight w:val="229"/>
        </w:trPr>
        <w:tc>
          <w:tcPr>
            <w:tcW w:w="2571" w:type="dxa"/>
            <w:shd w:val="clear" w:color="auto" w:fill="CCCCCC"/>
            <w:tcMar>
              <w:top w:w="15" w:type="dxa"/>
              <w:left w:w="15" w:type="dxa"/>
              <w:bottom w:w="0" w:type="dxa"/>
              <w:right w:w="15" w:type="dxa"/>
            </w:tcMar>
            <w:vAlign w:val="bottom"/>
            <w:hideMark/>
          </w:tcPr>
          <w:p w:rsidR="006A75D9" w:rsidRDefault="00E50398">
            <w:pPr>
              <w:widowControl w:val="0"/>
            </w:pPr>
            <w:r>
              <w:rPr>
                <w:noProof/>
                <w:color w:val="auto"/>
                <w:kern w:val="0"/>
                <w:sz w:val="24"/>
                <w:szCs w:val="24"/>
              </w:rPr>
              <mc:AlternateContent>
                <mc:Choice Requires="wps">
                  <w:drawing>
                    <wp:anchor distT="36576" distB="36576" distL="36576" distR="36576" simplePos="0" relativeHeight="251659264" behindDoc="0" locked="0" layoutInCell="1" allowOverlap="1">
                      <wp:simplePos x="0" y="0"/>
                      <wp:positionH relativeFrom="column">
                        <wp:posOffset>2343150</wp:posOffset>
                      </wp:positionH>
                      <wp:positionV relativeFrom="paragraph">
                        <wp:posOffset>7429500</wp:posOffset>
                      </wp:positionV>
                      <wp:extent cx="1510030" cy="501015"/>
                      <wp:effectExtent l="0" t="4445" r="4445" b="0"/>
                      <wp:wrapNone/>
                      <wp:docPr id="1"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10030" cy="5010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C430A" id="Control 8" o:spid="_x0000_s1026" style="position:absolute;margin-left:184.5pt;margin-top:585pt;width:118.9pt;height:39.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" filled="f" stroked="f" insetpen="t">
                      <v:shadow color="#ccc"/>
                      <o:lock v:ext="edit" shapetype="t"/>
                      <v:textbox inset="0,0,0,0"/>
                    </v:rect>
                  </w:pict>
                </mc:Fallback>
              </mc:AlternateContent>
            </w:r>
            <w:r w:rsidR="006A75D9">
              <w:t>Ephesus (2:1-7)</w:t>
            </w:r>
          </w:p>
        </w:tc>
        <w:tc>
          <w:tcPr>
            <w:tcW w:w="3009" w:type="dxa"/>
            <w:shd w:val="clear" w:color="auto" w:fill="CCCCCC"/>
            <w:tcMar>
              <w:top w:w="15" w:type="dxa"/>
              <w:left w:w="15" w:type="dxa"/>
              <w:bottom w:w="0" w:type="dxa"/>
              <w:right w:w="15" w:type="dxa"/>
            </w:tcMar>
            <w:vAlign w:val="bottom"/>
            <w:hideMark/>
          </w:tcPr>
          <w:p w:rsidR="006A75D9" w:rsidRDefault="006A75D9">
            <w:pPr>
              <w:widowControl w:val="0"/>
            </w:pPr>
            <w:r>
              <w:t>Apostolic Church (AD 30-100)</w:t>
            </w:r>
          </w:p>
        </w:tc>
      </w:tr>
      <w:tr w:rsidR="006A75D9" w:rsidTr="006A75D9">
        <w:trPr>
          <w:trHeight w:val="229"/>
        </w:trPr>
        <w:tc>
          <w:tcPr>
            <w:tcW w:w="2571" w:type="dxa"/>
            <w:shd w:val="clear" w:color="auto" w:fill="CCCCCC"/>
            <w:tcMar>
              <w:top w:w="15" w:type="dxa"/>
              <w:left w:w="15" w:type="dxa"/>
              <w:bottom w:w="0" w:type="dxa"/>
              <w:right w:w="15" w:type="dxa"/>
            </w:tcMar>
            <w:vAlign w:val="bottom"/>
            <w:hideMark/>
          </w:tcPr>
          <w:p w:rsidR="006A75D9" w:rsidRDefault="006A75D9">
            <w:pPr>
              <w:widowControl w:val="0"/>
            </w:pPr>
            <w:r>
              <w:t>Smyrna (2:8-11)</w:t>
            </w:r>
          </w:p>
        </w:tc>
        <w:tc>
          <w:tcPr>
            <w:tcW w:w="3009" w:type="dxa"/>
            <w:shd w:val="clear" w:color="auto" w:fill="CCCCCC"/>
            <w:tcMar>
              <w:top w:w="15" w:type="dxa"/>
              <w:left w:w="15" w:type="dxa"/>
              <w:bottom w:w="0" w:type="dxa"/>
              <w:right w:w="15" w:type="dxa"/>
            </w:tcMar>
            <w:vAlign w:val="bottom"/>
            <w:hideMark/>
          </w:tcPr>
          <w:p w:rsidR="006A75D9" w:rsidRDefault="006A75D9">
            <w:pPr>
              <w:widowControl w:val="0"/>
            </w:pPr>
            <w:r>
              <w:t>Persecuted Church ( AD 100-313)</w:t>
            </w:r>
          </w:p>
        </w:tc>
      </w:tr>
      <w:tr w:rsidR="006A75D9" w:rsidTr="006A75D9">
        <w:trPr>
          <w:trHeight w:val="229"/>
        </w:trPr>
        <w:tc>
          <w:tcPr>
            <w:tcW w:w="2571" w:type="dxa"/>
            <w:shd w:val="clear" w:color="auto" w:fill="CCCCCC"/>
            <w:tcMar>
              <w:top w:w="15" w:type="dxa"/>
              <w:left w:w="15" w:type="dxa"/>
              <w:bottom w:w="0" w:type="dxa"/>
              <w:right w:w="15" w:type="dxa"/>
            </w:tcMar>
            <w:vAlign w:val="bottom"/>
            <w:hideMark/>
          </w:tcPr>
          <w:p w:rsidR="006A75D9" w:rsidRDefault="006A75D9" w:rsidP="00AA64BC">
            <w:pPr>
              <w:widowControl w:val="0"/>
            </w:pPr>
            <w:r>
              <w:t>Pergam</w:t>
            </w:r>
            <w:r w:rsidR="00AA64BC">
              <w:t>um</w:t>
            </w:r>
            <w:r>
              <w:t xml:space="preserve"> (2:12-17)</w:t>
            </w:r>
          </w:p>
        </w:tc>
        <w:tc>
          <w:tcPr>
            <w:tcW w:w="3009" w:type="dxa"/>
            <w:shd w:val="clear" w:color="auto" w:fill="CCCCCC"/>
            <w:tcMar>
              <w:top w:w="15" w:type="dxa"/>
              <w:left w:w="15" w:type="dxa"/>
              <w:bottom w:w="0" w:type="dxa"/>
              <w:right w:w="15" w:type="dxa"/>
            </w:tcMar>
            <w:vAlign w:val="bottom"/>
            <w:hideMark/>
          </w:tcPr>
          <w:p w:rsidR="006A75D9" w:rsidRDefault="006A75D9">
            <w:pPr>
              <w:widowControl w:val="0"/>
            </w:pPr>
            <w:r>
              <w:t>State Church (AD 313-590)</w:t>
            </w:r>
          </w:p>
        </w:tc>
      </w:tr>
      <w:tr w:rsidR="006A75D9" w:rsidTr="006A75D9">
        <w:trPr>
          <w:trHeight w:val="229"/>
        </w:trPr>
        <w:tc>
          <w:tcPr>
            <w:tcW w:w="2571" w:type="dxa"/>
            <w:shd w:val="clear" w:color="auto" w:fill="CCCCCC"/>
            <w:tcMar>
              <w:top w:w="15" w:type="dxa"/>
              <w:left w:w="15" w:type="dxa"/>
              <w:bottom w:w="0" w:type="dxa"/>
              <w:right w:w="15" w:type="dxa"/>
            </w:tcMar>
            <w:vAlign w:val="bottom"/>
            <w:hideMark/>
          </w:tcPr>
          <w:p w:rsidR="006A75D9" w:rsidRDefault="006A75D9">
            <w:pPr>
              <w:widowControl w:val="0"/>
            </w:pPr>
            <w:r>
              <w:t>Thyatira (2:18-29)</w:t>
            </w:r>
          </w:p>
        </w:tc>
        <w:tc>
          <w:tcPr>
            <w:tcW w:w="3009" w:type="dxa"/>
            <w:shd w:val="clear" w:color="auto" w:fill="CCCCCC"/>
            <w:tcMar>
              <w:top w:w="15" w:type="dxa"/>
              <w:left w:w="15" w:type="dxa"/>
              <w:bottom w:w="0" w:type="dxa"/>
              <w:right w:w="15" w:type="dxa"/>
            </w:tcMar>
            <w:vAlign w:val="bottom"/>
            <w:hideMark/>
          </w:tcPr>
          <w:p w:rsidR="006A75D9" w:rsidRDefault="006A75D9">
            <w:pPr>
              <w:widowControl w:val="0"/>
            </w:pPr>
            <w:r>
              <w:t>Papal Church (AD 590-1517)</w:t>
            </w:r>
          </w:p>
        </w:tc>
      </w:tr>
      <w:tr w:rsidR="006A75D9" w:rsidTr="006A75D9">
        <w:trPr>
          <w:trHeight w:val="229"/>
        </w:trPr>
        <w:tc>
          <w:tcPr>
            <w:tcW w:w="2571" w:type="dxa"/>
            <w:shd w:val="clear" w:color="auto" w:fill="CCCCCC"/>
            <w:tcMar>
              <w:top w:w="15" w:type="dxa"/>
              <w:left w:w="15" w:type="dxa"/>
              <w:bottom w:w="0" w:type="dxa"/>
              <w:right w:w="15" w:type="dxa"/>
            </w:tcMar>
            <w:vAlign w:val="bottom"/>
            <w:hideMark/>
          </w:tcPr>
          <w:p w:rsidR="006A75D9" w:rsidRDefault="006A75D9">
            <w:pPr>
              <w:widowControl w:val="0"/>
            </w:pPr>
            <w:r>
              <w:t>Sardis (3:1-6)</w:t>
            </w:r>
          </w:p>
        </w:tc>
        <w:tc>
          <w:tcPr>
            <w:tcW w:w="3009" w:type="dxa"/>
            <w:shd w:val="clear" w:color="auto" w:fill="CCCCCC"/>
            <w:tcMar>
              <w:top w:w="15" w:type="dxa"/>
              <w:left w:w="15" w:type="dxa"/>
              <w:bottom w:w="0" w:type="dxa"/>
              <w:right w:w="15" w:type="dxa"/>
            </w:tcMar>
            <w:vAlign w:val="bottom"/>
            <w:hideMark/>
          </w:tcPr>
          <w:p w:rsidR="006A75D9" w:rsidRDefault="006A75D9">
            <w:pPr>
              <w:widowControl w:val="0"/>
            </w:pPr>
            <w:r>
              <w:t>Reformed Church (AD 1517-1790)</w:t>
            </w:r>
          </w:p>
        </w:tc>
      </w:tr>
      <w:tr w:rsidR="006A75D9" w:rsidTr="006A75D9">
        <w:trPr>
          <w:trHeight w:val="229"/>
        </w:trPr>
        <w:tc>
          <w:tcPr>
            <w:tcW w:w="2571" w:type="dxa"/>
            <w:shd w:val="clear" w:color="auto" w:fill="CCCCCC"/>
            <w:tcMar>
              <w:top w:w="15" w:type="dxa"/>
              <w:left w:w="15" w:type="dxa"/>
              <w:bottom w:w="0" w:type="dxa"/>
              <w:right w:w="15" w:type="dxa"/>
            </w:tcMar>
            <w:vAlign w:val="bottom"/>
            <w:hideMark/>
          </w:tcPr>
          <w:p w:rsidR="006A75D9" w:rsidRDefault="006A75D9">
            <w:pPr>
              <w:widowControl w:val="0"/>
            </w:pPr>
            <w:r>
              <w:t>Philadelphia (3:7-13)</w:t>
            </w:r>
          </w:p>
        </w:tc>
        <w:tc>
          <w:tcPr>
            <w:tcW w:w="3009" w:type="dxa"/>
            <w:shd w:val="clear" w:color="auto" w:fill="CCCCCC"/>
            <w:tcMar>
              <w:top w:w="15" w:type="dxa"/>
              <w:left w:w="15" w:type="dxa"/>
              <w:bottom w:w="0" w:type="dxa"/>
              <w:right w:w="15" w:type="dxa"/>
            </w:tcMar>
            <w:vAlign w:val="bottom"/>
            <w:hideMark/>
          </w:tcPr>
          <w:p w:rsidR="006A75D9" w:rsidRDefault="006A75D9">
            <w:pPr>
              <w:widowControl w:val="0"/>
            </w:pPr>
            <w:r>
              <w:t>Missionary Church (AD 1730-1900)</w:t>
            </w:r>
          </w:p>
        </w:tc>
      </w:tr>
      <w:tr w:rsidR="006A75D9" w:rsidTr="006A75D9">
        <w:trPr>
          <w:trHeight w:val="229"/>
        </w:trPr>
        <w:tc>
          <w:tcPr>
            <w:tcW w:w="2571" w:type="dxa"/>
            <w:shd w:val="clear" w:color="auto" w:fill="CCCCCC"/>
            <w:tcMar>
              <w:top w:w="15" w:type="dxa"/>
              <w:left w:w="15" w:type="dxa"/>
              <w:bottom w:w="0" w:type="dxa"/>
              <w:right w:w="15" w:type="dxa"/>
            </w:tcMar>
            <w:vAlign w:val="bottom"/>
            <w:hideMark/>
          </w:tcPr>
          <w:p w:rsidR="006A75D9" w:rsidRDefault="006A75D9">
            <w:pPr>
              <w:widowControl w:val="0"/>
            </w:pPr>
            <w:r>
              <w:t xml:space="preserve">Laodicea (3:14-22) </w:t>
            </w:r>
          </w:p>
        </w:tc>
        <w:tc>
          <w:tcPr>
            <w:tcW w:w="3009" w:type="dxa"/>
            <w:shd w:val="clear" w:color="auto" w:fill="CCCCCC"/>
            <w:tcMar>
              <w:top w:w="15" w:type="dxa"/>
              <w:left w:w="15" w:type="dxa"/>
              <w:bottom w:w="0" w:type="dxa"/>
              <w:right w:w="15" w:type="dxa"/>
            </w:tcMar>
            <w:vAlign w:val="bottom"/>
            <w:hideMark/>
          </w:tcPr>
          <w:p w:rsidR="006A75D9" w:rsidRDefault="006A75D9">
            <w:pPr>
              <w:widowControl w:val="0"/>
            </w:pPr>
            <w:r>
              <w:t>Apostate Church (AD 1900- )</w:t>
            </w:r>
          </w:p>
        </w:tc>
      </w:tr>
    </w:tbl>
    <w:p w:rsidR="006A75D9" w:rsidRDefault="006A75D9" w:rsidP="006A75D9">
      <w:pPr>
        <w:widowControl w:val="0"/>
        <w:tabs>
          <w:tab w:val="left" w:pos="1440"/>
        </w:tabs>
        <w:ind w:left="2160"/>
      </w:pPr>
      <w:r>
        <w:t> </w:t>
      </w:r>
    </w:p>
    <w:p w:rsidR="006A75D9" w:rsidRDefault="006A75D9" w:rsidP="006A75D9">
      <w:pPr>
        <w:widowControl w:val="0"/>
        <w:tabs>
          <w:tab w:val="left" w:pos="1440"/>
        </w:tabs>
        <w:ind w:left="2160"/>
      </w:pPr>
      <w:r>
        <w:t>  </w:t>
      </w:r>
    </w:p>
    <w:p w:rsidR="006A75D9" w:rsidRDefault="006A75D9" w:rsidP="006A75D9">
      <w:pPr>
        <w:widowControl w:val="0"/>
        <w:tabs>
          <w:tab w:val="left" w:pos="1440"/>
        </w:tabs>
        <w:ind w:left="2160"/>
      </w:pPr>
      <w:r>
        <w:t> </w:t>
      </w:r>
    </w:p>
    <w:p w:rsidR="006A75D9" w:rsidRPr="006A75D9" w:rsidRDefault="006A75D9" w:rsidP="006A75D9">
      <w:pPr>
        <w:widowControl w:val="0"/>
        <w:tabs>
          <w:tab w:val="left" w:pos="1440"/>
        </w:tabs>
        <w:ind w:left="1440" w:hanging="360"/>
        <w:rPr>
          <w:sz w:val="24"/>
          <w:szCs w:val="24"/>
        </w:rPr>
      </w:pPr>
      <w:r w:rsidRPr="006A75D9">
        <w:rPr>
          <w:sz w:val="24"/>
          <w:szCs w:val="24"/>
        </w:rPr>
        <w:t>e.</w:t>
      </w:r>
      <w:r w:rsidRPr="006A75D9">
        <w:rPr>
          <w:sz w:val="24"/>
          <w:szCs w:val="24"/>
        </w:rPr>
        <w:tab/>
      </w:r>
      <w:r w:rsidRPr="006A75D9">
        <w:rPr>
          <w:b/>
          <w:bCs/>
          <w:sz w:val="24"/>
          <w:szCs w:val="24"/>
        </w:rPr>
        <w:t xml:space="preserve">Analogies: </w:t>
      </w:r>
      <w:r w:rsidRPr="006A75D9">
        <w:rPr>
          <w:sz w:val="24"/>
          <w:szCs w:val="24"/>
        </w:rPr>
        <w:t xml:space="preserve">By analogy, these churches illustrate </w:t>
      </w:r>
      <w:r w:rsidR="00E71425">
        <w:rPr>
          <w:sz w:val="24"/>
          <w:szCs w:val="24"/>
          <w:u w:val="single"/>
        </w:rPr>
        <w:t>t</w:t>
      </w:r>
      <w:r w:rsidRPr="006A75D9">
        <w:rPr>
          <w:sz w:val="24"/>
          <w:szCs w:val="24"/>
          <w:u w:val="single"/>
        </w:rPr>
        <w:t>ypical</w:t>
      </w:r>
      <w:r w:rsidRPr="006A75D9">
        <w:rPr>
          <w:sz w:val="24"/>
          <w:szCs w:val="24"/>
        </w:rPr>
        <w:t xml:space="preserve"> challenges faced by the church of every age. Together, they form a composite of the successes, challenges, failures and victory of the church. Situations or stages that every church goes through to some degree.   </w:t>
      </w:r>
    </w:p>
    <w:p w:rsidR="006A75D9" w:rsidRPr="006A75D9" w:rsidRDefault="006A75D9" w:rsidP="006A75D9">
      <w:pPr>
        <w:widowControl w:val="0"/>
        <w:tabs>
          <w:tab w:val="left" w:pos="1483"/>
        </w:tabs>
        <w:ind w:left="2160" w:hanging="180"/>
        <w:rPr>
          <w:sz w:val="24"/>
          <w:szCs w:val="24"/>
        </w:rPr>
      </w:pPr>
      <w:r w:rsidRPr="006A75D9">
        <w:rPr>
          <w:sz w:val="24"/>
          <w:szCs w:val="24"/>
        </w:rPr>
        <w:t>i.</w:t>
      </w:r>
      <w:r w:rsidRPr="006A75D9">
        <w:rPr>
          <w:sz w:val="24"/>
          <w:szCs w:val="24"/>
        </w:rPr>
        <w:tab/>
        <w:t>Dogmatism, Legalism, and Ritualism (lovelessness)</w:t>
      </w:r>
    </w:p>
    <w:p w:rsidR="006A75D9" w:rsidRPr="006A75D9" w:rsidRDefault="00E27CFA" w:rsidP="006A75D9">
      <w:pPr>
        <w:widowControl w:val="0"/>
        <w:tabs>
          <w:tab w:val="left" w:pos="1483"/>
        </w:tabs>
        <w:ind w:left="2160" w:hanging="180"/>
        <w:rPr>
          <w:sz w:val="24"/>
          <w:szCs w:val="24"/>
        </w:rPr>
      </w:pPr>
      <w:r>
        <w:rPr>
          <w:sz w:val="24"/>
          <w:szCs w:val="24"/>
        </w:rPr>
        <w:t>ii.</w:t>
      </w:r>
      <w:r w:rsidR="00E71425">
        <w:rPr>
          <w:sz w:val="24"/>
          <w:szCs w:val="24"/>
        </w:rPr>
        <w:t xml:space="preserve"> </w:t>
      </w:r>
      <w:r w:rsidR="006A75D9" w:rsidRPr="006A75D9">
        <w:rPr>
          <w:sz w:val="24"/>
          <w:szCs w:val="24"/>
        </w:rPr>
        <w:t>Persecution (and faithfulness in that persecution)</w:t>
      </w:r>
    </w:p>
    <w:p w:rsidR="006A75D9" w:rsidRPr="006A75D9" w:rsidRDefault="006A75D9" w:rsidP="006A75D9">
      <w:pPr>
        <w:widowControl w:val="0"/>
        <w:tabs>
          <w:tab w:val="left" w:pos="1483"/>
        </w:tabs>
        <w:ind w:left="2160" w:hanging="180"/>
        <w:rPr>
          <w:sz w:val="24"/>
          <w:szCs w:val="24"/>
        </w:rPr>
      </w:pPr>
      <w:r w:rsidRPr="006A75D9">
        <w:rPr>
          <w:sz w:val="24"/>
          <w:szCs w:val="24"/>
        </w:rPr>
        <w:t>iii. Compromise (Syncretism)</w:t>
      </w:r>
    </w:p>
    <w:p w:rsidR="006A75D9" w:rsidRPr="006A75D9" w:rsidRDefault="006A75D9" w:rsidP="006A75D9">
      <w:pPr>
        <w:widowControl w:val="0"/>
        <w:tabs>
          <w:tab w:val="left" w:pos="1483"/>
        </w:tabs>
        <w:ind w:left="2160" w:hanging="180"/>
        <w:rPr>
          <w:sz w:val="24"/>
          <w:szCs w:val="24"/>
        </w:rPr>
      </w:pPr>
      <w:r w:rsidRPr="006A75D9">
        <w:rPr>
          <w:sz w:val="24"/>
          <w:szCs w:val="24"/>
        </w:rPr>
        <w:t>iv. Corruption</w:t>
      </w:r>
    </w:p>
    <w:p w:rsidR="006A75D9" w:rsidRPr="006A75D9" w:rsidRDefault="00E27CFA" w:rsidP="006A75D9">
      <w:pPr>
        <w:widowControl w:val="0"/>
        <w:tabs>
          <w:tab w:val="left" w:pos="1483"/>
        </w:tabs>
        <w:ind w:left="2160" w:hanging="180"/>
        <w:rPr>
          <w:sz w:val="24"/>
          <w:szCs w:val="24"/>
        </w:rPr>
      </w:pPr>
      <w:r>
        <w:rPr>
          <w:sz w:val="24"/>
          <w:szCs w:val="24"/>
        </w:rPr>
        <w:t>v.</w:t>
      </w:r>
      <w:r w:rsidR="00E71425">
        <w:rPr>
          <w:sz w:val="24"/>
          <w:szCs w:val="24"/>
        </w:rPr>
        <w:t xml:space="preserve"> </w:t>
      </w:r>
      <w:r w:rsidR="006A75D9" w:rsidRPr="006A75D9">
        <w:rPr>
          <w:sz w:val="24"/>
          <w:szCs w:val="24"/>
        </w:rPr>
        <w:t>Stagnation</w:t>
      </w:r>
    </w:p>
    <w:p w:rsidR="006A75D9" w:rsidRPr="006A75D9" w:rsidRDefault="006A75D9" w:rsidP="006A75D9">
      <w:pPr>
        <w:widowControl w:val="0"/>
        <w:tabs>
          <w:tab w:val="left" w:pos="1483"/>
        </w:tabs>
        <w:ind w:left="2160" w:hanging="180"/>
        <w:rPr>
          <w:sz w:val="24"/>
          <w:szCs w:val="24"/>
        </w:rPr>
      </w:pPr>
      <w:r w:rsidRPr="006A75D9">
        <w:rPr>
          <w:sz w:val="24"/>
          <w:szCs w:val="24"/>
        </w:rPr>
        <w:t>vi. Faithfulness and Witness (Revival)</w:t>
      </w:r>
    </w:p>
    <w:p w:rsidR="006A75D9" w:rsidRPr="006A75D9" w:rsidRDefault="006A75D9" w:rsidP="006A75D9">
      <w:pPr>
        <w:widowControl w:val="0"/>
        <w:tabs>
          <w:tab w:val="left" w:pos="1483"/>
        </w:tabs>
        <w:ind w:left="2160" w:hanging="180"/>
        <w:rPr>
          <w:sz w:val="24"/>
          <w:szCs w:val="24"/>
        </w:rPr>
      </w:pPr>
      <w:r w:rsidRPr="006A75D9">
        <w:rPr>
          <w:sz w:val="24"/>
          <w:szCs w:val="24"/>
        </w:rPr>
        <w:t>vii. Lukewarmness</w:t>
      </w:r>
    </w:p>
    <w:p w:rsidR="006A75D9" w:rsidRPr="006A75D9" w:rsidRDefault="006A75D9" w:rsidP="006A75D9">
      <w:pPr>
        <w:widowControl w:val="0"/>
        <w:tabs>
          <w:tab w:val="left" w:pos="1483"/>
        </w:tabs>
        <w:ind w:left="2160" w:hanging="180"/>
        <w:rPr>
          <w:sz w:val="24"/>
          <w:szCs w:val="24"/>
        </w:rPr>
      </w:pPr>
      <w:r w:rsidRPr="006A75D9">
        <w:rPr>
          <w:sz w:val="24"/>
          <w:szCs w:val="24"/>
        </w:rPr>
        <w:t> </w:t>
      </w:r>
    </w:p>
    <w:p w:rsidR="006A75D9" w:rsidRPr="006A75D9" w:rsidRDefault="006A75D9" w:rsidP="006A75D9">
      <w:pPr>
        <w:widowControl w:val="0"/>
        <w:tabs>
          <w:tab w:val="left" w:pos="-31680"/>
        </w:tabs>
        <w:ind w:left="1080" w:hanging="720"/>
        <w:rPr>
          <w:b/>
          <w:bCs/>
          <w:sz w:val="24"/>
          <w:szCs w:val="24"/>
        </w:rPr>
      </w:pPr>
      <w:r w:rsidRPr="006A75D9">
        <w:rPr>
          <w:b/>
          <w:bCs/>
          <w:smallCaps/>
          <w:sz w:val="24"/>
          <w:szCs w:val="24"/>
        </w:rPr>
        <w:t>II.</w:t>
      </w:r>
      <w:r w:rsidRPr="006A75D9">
        <w:rPr>
          <w:b/>
          <w:bCs/>
          <w:smallCaps/>
          <w:sz w:val="24"/>
          <w:szCs w:val="24"/>
        </w:rPr>
        <w:tab/>
        <w:t>Context:</w:t>
      </w:r>
      <w:r w:rsidR="00E71425">
        <w:rPr>
          <w:b/>
          <w:bCs/>
          <w:smallCaps/>
          <w:sz w:val="24"/>
          <w:szCs w:val="24"/>
        </w:rPr>
        <w:t xml:space="preserve"> </w:t>
      </w:r>
      <w:r w:rsidRPr="006A75D9">
        <w:rPr>
          <w:sz w:val="24"/>
          <w:szCs w:val="24"/>
        </w:rPr>
        <w:t>The book of Revelation was composed and sent to seven churches in the Roman Province of Asia at some point between A.D. 69 and 96 in order to encourage them with the assurance that, despite all the forces marshaled against them, victory was theirs if they remained loyal to Christ. -M</w:t>
      </w:r>
    </w:p>
    <w:p w:rsidR="006A75D9" w:rsidRPr="006A75D9" w:rsidRDefault="006A75D9" w:rsidP="006A75D9">
      <w:pPr>
        <w:widowControl w:val="0"/>
        <w:tabs>
          <w:tab w:val="left" w:pos="1440"/>
        </w:tabs>
        <w:ind w:left="1440" w:hanging="360"/>
        <w:rPr>
          <w:sz w:val="24"/>
          <w:szCs w:val="24"/>
        </w:rPr>
      </w:pPr>
      <w:r w:rsidRPr="006A75D9">
        <w:rPr>
          <w:sz w:val="24"/>
          <w:szCs w:val="24"/>
        </w:rPr>
        <w:t>a.</w:t>
      </w:r>
      <w:r w:rsidRPr="006A75D9">
        <w:rPr>
          <w:sz w:val="24"/>
          <w:szCs w:val="24"/>
        </w:rPr>
        <w:tab/>
        <w:t>Each Church has a Historical Context (“Sitz in Leben” or “Situation in Life”)</w:t>
      </w:r>
    </w:p>
    <w:p w:rsidR="006A75D9" w:rsidRPr="006A75D9" w:rsidRDefault="006A75D9" w:rsidP="006A75D9">
      <w:pPr>
        <w:widowControl w:val="0"/>
        <w:tabs>
          <w:tab w:val="left" w:pos="1440"/>
        </w:tabs>
        <w:ind w:left="1440" w:hanging="360"/>
        <w:rPr>
          <w:sz w:val="24"/>
          <w:szCs w:val="24"/>
        </w:rPr>
      </w:pPr>
      <w:r w:rsidRPr="006A75D9">
        <w:rPr>
          <w:sz w:val="24"/>
          <w:szCs w:val="24"/>
        </w:rPr>
        <w:t>b.</w:t>
      </w:r>
      <w:r w:rsidRPr="006A75D9">
        <w:rPr>
          <w:sz w:val="24"/>
          <w:szCs w:val="24"/>
        </w:rPr>
        <w:tab/>
        <w:t xml:space="preserve">Location, history, economics, evangelization, culture, etc. </w:t>
      </w:r>
    </w:p>
    <w:p w:rsidR="006A75D9" w:rsidRPr="006A75D9" w:rsidRDefault="006A75D9" w:rsidP="006A75D9">
      <w:pPr>
        <w:widowControl w:val="0"/>
        <w:tabs>
          <w:tab w:val="left" w:pos="1440"/>
        </w:tabs>
        <w:ind w:left="1440" w:hanging="360"/>
        <w:rPr>
          <w:b/>
          <w:bCs/>
          <w:sz w:val="24"/>
          <w:szCs w:val="24"/>
        </w:rPr>
      </w:pPr>
      <w:r w:rsidRPr="006A75D9">
        <w:rPr>
          <w:sz w:val="24"/>
          <w:szCs w:val="24"/>
        </w:rPr>
        <w:t>c.</w:t>
      </w:r>
      <w:r w:rsidRPr="006A75D9">
        <w:rPr>
          <w:sz w:val="24"/>
          <w:szCs w:val="24"/>
        </w:rPr>
        <w:tab/>
        <w:t>Background - Changing Situation for Early Christians</w:t>
      </w:r>
    </w:p>
    <w:p w:rsidR="006A75D9" w:rsidRPr="006A75D9" w:rsidRDefault="006A75D9" w:rsidP="006A75D9">
      <w:pPr>
        <w:widowControl w:val="0"/>
        <w:tabs>
          <w:tab w:val="left" w:pos="1483"/>
        </w:tabs>
        <w:ind w:left="2160" w:hanging="180"/>
        <w:rPr>
          <w:b/>
          <w:bCs/>
          <w:sz w:val="24"/>
          <w:szCs w:val="24"/>
        </w:rPr>
      </w:pPr>
      <w:r w:rsidRPr="006A75D9">
        <w:rPr>
          <w:sz w:val="24"/>
          <w:szCs w:val="24"/>
        </w:rPr>
        <w:t>i.</w:t>
      </w:r>
      <w:r w:rsidRPr="006A75D9">
        <w:rPr>
          <w:sz w:val="24"/>
          <w:szCs w:val="24"/>
        </w:rPr>
        <w:tab/>
        <w:t>Accepted as Jewish Sect. Animosity with Jews Protection from Romans</w:t>
      </w:r>
    </w:p>
    <w:p w:rsidR="006A75D9" w:rsidRPr="006A75D9" w:rsidRDefault="006A75D9" w:rsidP="006A75D9">
      <w:pPr>
        <w:widowControl w:val="0"/>
        <w:tabs>
          <w:tab w:val="left" w:pos="1483"/>
        </w:tabs>
        <w:ind w:left="2160" w:hanging="180"/>
        <w:rPr>
          <w:b/>
          <w:bCs/>
          <w:sz w:val="24"/>
          <w:szCs w:val="24"/>
        </w:rPr>
      </w:pPr>
      <w:r w:rsidRPr="006A75D9">
        <w:rPr>
          <w:sz w:val="24"/>
          <w:szCs w:val="24"/>
        </w:rPr>
        <w:t>ii.Nero (54-68)</w:t>
      </w:r>
      <w:r w:rsidRPr="006A75D9">
        <w:rPr>
          <w:b/>
          <w:bCs/>
          <w:sz w:val="24"/>
          <w:szCs w:val="24"/>
        </w:rPr>
        <w:t xml:space="preserve">: </w:t>
      </w:r>
      <w:r w:rsidRPr="006A75D9">
        <w:rPr>
          <w:sz w:val="24"/>
          <w:szCs w:val="24"/>
        </w:rPr>
        <w:t>Fire in 64 A.D.</w:t>
      </w:r>
      <w:r w:rsidRPr="006A75D9">
        <w:rPr>
          <w:b/>
          <w:bCs/>
          <w:sz w:val="24"/>
          <w:szCs w:val="24"/>
        </w:rPr>
        <w:t xml:space="preserve"> </w:t>
      </w:r>
      <w:r w:rsidRPr="006A75D9">
        <w:rPr>
          <w:sz w:val="24"/>
          <w:szCs w:val="24"/>
        </w:rPr>
        <w:t>Christians persecuted as scapegoats</w:t>
      </w:r>
    </w:p>
    <w:p w:rsidR="006A75D9" w:rsidRPr="006A75D9" w:rsidRDefault="006A75D9" w:rsidP="006A75D9">
      <w:pPr>
        <w:widowControl w:val="0"/>
        <w:tabs>
          <w:tab w:val="left" w:pos="1483"/>
        </w:tabs>
        <w:ind w:left="2160" w:hanging="180"/>
        <w:rPr>
          <w:b/>
          <w:bCs/>
          <w:sz w:val="24"/>
          <w:szCs w:val="24"/>
        </w:rPr>
      </w:pPr>
      <w:r w:rsidRPr="006A75D9">
        <w:rPr>
          <w:sz w:val="24"/>
          <w:szCs w:val="24"/>
        </w:rPr>
        <w:t>iii. Domitian (81-96)</w:t>
      </w:r>
      <w:r w:rsidRPr="006A75D9">
        <w:rPr>
          <w:b/>
          <w:bCs/>
          <w:sz w:val="24"/>
          <w:szCs w:val="24"/>
        </w:rPr>
        <w:t xml:space="preserve"> </w:t>
      </w:r>
      <w:r w:rsidRPr="006A75D9">
        <w:rPr>
          <w:sz w:val="24"/>
          <w:szCs w:val="24"/>
        </w:rPr>
        <w:t>Emperor Worship; Revelation written</w:t>
      </w:r>
    </w:p>
    <w:p w:rsidR="006A75D9" w:rsidRPr="006A75D9" w:rsidRDefault="006A75D9" w:rsidP="006A75D9">
      <w:pPr>
        <w:widowControl w:val="0"/>
        <w:tabs>
          <w:tab w:val="left" w:pos="-31680"/>
        </w:tabs>
        <w:ind w:left="1080" w:hanging="720"/>
        <w:rPr>
          <w:b/>
          <w:bCs/>
          <w:sz w:val="24"/>
          <w:szCs w:val="24"/>
        </w:rPr>
      </w:pPr>
      <w:r w:rsidRPr="006A75D9">
        <w:rPr>
          <w:b/>
          <w:bCs/>
          <w:smallCaps/>
          <w:sz w:val="24"/>
          <w:szCs w:val="24"/>
        </w:rPr>
        <w:t>III.</w:t>
      </w:r>
      <w:r w:rsidRPr="006A75D9">
        <w:rPr>
          <w:b/>
          <w:bCs/>
          <w:smallCaps/>
          <w:sz w:val="24"/>
          <w:szCs w:val="24"/>
        </w:rPr>
        <w:tab/>
        <w:t xml:space="preserve">General Outline of the Letters </w:t>
      </w:r>
      <w:r w:rsidRPr="006A75D9">
        <w:rPr>
          <w:sz w:val="24"/>
          <w:szCs w:val="24"/>
        </w:rPr>
        <w:t>(Not always in this exact order)</w:t>
      </w:r>
    </w:p>
    <w:p w:rsidR="006A75D9" w:rsidRPr="006A75D9" w:rsidRDefault="006A75D9" w:rsidP="006A75D9">
      <w:pPr>
        <w:widowControl w:val="0"/>
        <w:tabs>
          <w:tab w:val="left" w:pos="1440"/>
        </w:tabs>
        <w:ind w:left="1440" w:hanging="360"/>
        <w:rPr>
          <w:sz w:val="24"/>
          <w:szCs w:val="24"/>
        </w:rPr>
      </w:pPr>
      <w:r w:rsidRPr="006A75D9">
        <w:rPr>
          <w:b/>
          <w:bCs/>
          <w:i/>
          <w:iCs/>
          <w:sz w:val="24"/>
          <w:szCs w:val="24"/>
        </w:rPr>
        <w:t>a.</w:t>
      </w:r>
      <w:r w:rsidRPr="006A75D9">
        <w:rPr>
          <w:b/>
          <w:bCs/>
          <w:i/>
          <w:iCs/>
          <w:sz w:val="24"/>
          <w:szCs w:val="24"/>
        </w:rPr>
        <w:tab/>
        <w:t>Greeting and address</w:t>
      </w:r>
      <w:r w:rsidRPr="006A75D9">
        <w:rPr>
          <w:b/>
          <w:bCs/>
          <w:sz w:val="24"/>
          <w:szCs w:val="24"/>
        </w:rPr>
        <w:t xml:space="preserve"> </w:t>
      </w:r>
      <w:r w:rsidRPr="006A75D9">
        <w:rPr>
          <w:sz w:val="24"/>
          <w:szCs w:val="24"/>
        </w:rPr>
        <w:t>to the angel of a specific church</w:t>
      </w:r>
    </w:p>
    <w:p w:rsidR="006A75D9" w:rsidRPr="006A75D9" w:rsidRDefault="006A75D9" w:rsidP="006A75D9">
      <w:pPr>
        <w:widowControl w:val="0"/>
        <w:tabs>
          <w:tab w:val="left" w:pos="1440"/>
        </w:tabs>
        <w:ind w:left="1440" w:hanging="360"/>
        <w:rPr>
          <w:b/>
          <w:bCs/>
          <w:sz w:val="24"/>
          <w:szCs w:val="24"/>
        </w:rPr>
      </w:pPr>
      <w:r w:rsidRPr="006A75D9">
        <w:rPr>
          <w:b/>
          <w:bCs/>
          <w:i/>
          <w:iCs/>
          <w:sz w:val="24"/>
          <w:szCs w:val="24"/>
        </w:rPr>
        <w:t>b.</w:t>
      </w:r>
      <w:r w:rsidRPr="006A75D9">
        <w:rPr>
          <w:b/>
          <w:bCs/>
          <w:i/>
          <w:iCs/>
          <w:sz w:val="24"/>
          <w:szCs w:val="24"/>
        </w:rPr>
        <w:tab/>
        <w:t>Christ Composite</w:t>
      </w:r>
      <w:r w:rsidRPr="006A75D9">
        <w:rPr>
          <w:sz w:val="24"/>
          <w:szCs w:val="24"/>
        </w:rPr>
        <w:t xml:space="preserve">: A reference to Christ by way of the vision of Chapter </w:t>
      </w:r>
      <w:r w:rsidR="00AA64BC">
        <w:rPr>
          <w:sz w:val="24"/>
          <w:szCs w:val="24"/>
        </w:rPr>
        <w:t>O</w:t>
      </w:r>
      <w:r w:rsidRPr="006A75D9">
        <w:rPr>
          <w:sz w:val="24"/>
          <w:szCs w:val="24"/>
        </w:rPr>
        <w:t>ne.</w:t>
      </w:r>
    </w:p>
    <w:p w:rsidR="006A75D9" w:rsidRPr="006A75D9" w:rsidRDefault="006A75D9" w:rsidP="006A75D9">
      <w:pPr>
        <w:widowControl w:val="0"/>
        <w:tabs>
          <w:tab w:val="left" w:pos="1483"/>
        </w:tabs>
        <w:ind w:left="2160" w:hanging="180"/>
        <w:rPr>
          <w:b/>
          <w:bCs/>
          <w:sz w:val="24"/>
          <w:szCs w:val="24"/>
        </w:rPr>
      </w:pPr>
      <w:r w:rsidRPr="006A75D9">
        <w:rPr>
          <w:sz w:val="24"/>
          <w:szCs w:val="24"/>
        </w:rPr>
        <w:t>i.</w:t>
      </w:r>
      <w:r w:rsidRPr="006A75D9">
        <w:rPr>
          <w:sz w:val="24"/>
          <w:szCs w:val="24"/>
        </w:rPr>
        <w:tab/>
        <w:t xml:space="preserve">Together, these descriptions rebuild the composite picture of Christ in the first chapter. This may be an indication that our knowledge of Christ is only partial if one local congregation is separated or disconnected from unity in the body of Christ. </w:t>
      </w:r>
    </w:p>
    <w:p w:rsidR="006A75D9" w:rsidRPr="006A75D9" w:rsidRDefault="006A75D9" w:rsidP="006A75D9">
      <w:pPr>
        <w:widowControl w:val="0"/>
        <w:tabs>
          <w:tab w:val="left" w:pos="1483"/>
        </w:tabs>
        <w:ind w:left="2160" w:hanging="180"/>
        <w:rPr>
          <w:b/>
          <w:bCs/>
          <w:sz w:val="24"/>
          <w:szCs w:val="24"/>
        </w:rPr>
      </w:pPr>
      <w:r w:rsidRPr="006A75D9">
        <w:rPr>
          <w:sz w:val="24"/>
          <w:szCs w:val="24"/>
        </w:rPr>
        <w:t>ii.Likewise, in the other elements, the church will not fully understand who she is until she understands who Chri</w:t>
      </w:r>
      <w:r w:rsidR="00AA64BC">
        <w:rPr>
          <w:sz w:val="24"/>
          <w:szCs w:val="24"/>
        </w:rPr>
        <w:t>s</w:t>
      </w:r>
      <w:r w:rsidRPr="006A75D9">
        <w:rPr>
          <w:sz w:val="24"/>
          <w:szCs w:val="24"/>
        </w:rPr>
        <w:t>t is in His fullness, or until she understands the whole picture of the challenges and promise facing her. (John Calvin: “Nearly all the wisdom we possess, that is to say true and sound wisdom, consists of two things: knowledge of God and of ourselves.</w:t>
      </w:r>
      <w:r w:rsidR="00AA64BC">
        <w:rPr>
          <w:sz w:val="24"/>
          <w:szCs w:val="24"/>
        </w:rPr>
        <w:t xml:space="preserve">” </w:t>
      </w:r>
      <w:r w:rsidRPr="006A75D9">
        <w:rPr>
          <w:sz w:val="24"/>
          <w:szCs w:val="24"/>
        </w:rPr>
        <w:t>(ICR 1.1.1)</w:t>
      </w:r>
    </w:p>
    <w:p w:rsidR="006A75D9" w:rsidRPr="006A75D9" w:rsidRDefault="006A75D9" w:rsidP="006A75D9">
      <w:pPr>
        <w:widowControl w:val="0"/>
        <w:tabs>
          <w:tab w:val="left" w:pos="1440"/>
        </w:tabs>
        <w:ind w:left="1440" w:hanging="360"/>
        <w:rPr>
          <w:b/>
          <w:bCs/>
          <w:sz w:val="24"/>
          <w:szCs w:val="24"/>
        </w:rPr>
      </w:pPr>
      <w:r w:rsidRPr="006A75D9">
        <w:rPr>
          <w:b/>
          <w:bCs/>
          <w:i/>
          <w:iCs/>
          <w:sz w:val="24"/>
          <w:szCs w:val="24"/>
        </w:rPr>
        <w:t>c.</w:t>
      </w:r>
      <w:r w:rsidRPr="006A75D9">
        <w:rPr>
          <w:b/>
          <w:bCs/>
          <w:i/>
          <w:iCs/>
          <w:sz w:val="24"/>
          <w:szCs w:val="24"/>
        </w:rPr>
        <w:tab/>
        <w:t>Situation</w:t>
      </w:r>
      <w:r w:rsidRPr="006A75D9">
        <w:rPr>
          <w:b/>
          <w:bCs/>
          <w:sz w:val="24"/>
          <w:szCs w:val="24"/>
        </w:rPr>
        <w:t>:</w:t>
      </w:r>
      <w:r w:rsidRPr="006A75D9">
        <w:rPr>
          <w:sz w:val="24"/>
          <w:szCs w:val="24"/>
        </w:rPr>
        <w:t xml:space="preserve"> Usually begins with the words </w:t>
      </w:r>
      <w:r w:rsidRPr="006A75D9">
        <w:rPr>
          <w:b/>
          <w:bCs/>
          <w:sz w:val="24"/>
          <w:szCs w:val="24"/>
        </w:rPr>
        <w:t>“I know</w:t>
      </w:r>
      <w:r w:rsidRPr="006A75D9">
        <w:rPr>
          <w:sz w:val="24"/>
          <w:szCs w:val="24"/>
        </w:rPr>
        <w:t xml:space="preserve">…” shows that God is omnipotent: (2:23 I … all the churches will know that I am he who searches </w:t>
      </w:r>
      <w:r w:rsidRPr="006A75D9">
        <w:rPr>
          <w:sz w:val="24"/>
          <w:szCs w:val="24"/>
        </w:rPr>
        <w:lastRenderedPageBreak/>
        <w:t>hearts and minds, and I will repay each of you according to your deeds.)</w:t>
      </w:r>
    </w:p>
    <w:p w:rsidR="006A75D9" w:rsidRPr="006A75D9" w:rsidRDefault="006A75D9" w:rsidP="006A75D9">
      <w:pPr>
        <w:widowControl w:val="0"/>
        <w:tabs>
          <w:tab w:val="left" w:pos="1440"/>
        </w:tabs>
        <w:ind w:left="1440" w:hanging="360"/>
        <w:rPr>
          <w:b/>
          <w:bCs/>
          <w:sz w:val="24"/>
          <w:szCs w:val="24"/>
        </w:rPr>
      </w:pPr>
      <w:r w:rsidRPr="006A75D9">
        <w:rPr>
          <w:b/>
          <w:bCs/>
          <w:i/>
          <w:iCs/>
          <w:sz w:val="24"/>
          <w:szCs w:val="24"/>
        </w:rPr>
        <w:t>d.</w:t>
      </w:r>
      <w:r w:rsidRPr="006A75D9">
        <w:rPr>
          <w:b/>
          <w:bCs/>
          <w:i/>
          <w:iCs/>
          <w:sz w:val="24"/>
          <w:szCs w:val="24"/>
        </w:rPr>
        <w:tab/>
        <w:t>Evaluation</w:t>
      </w:r>
      <w:r w:rsidRPr="006A75D9">
        <w:rPr>
          <w:b/>
          <w:bCs/>
          <w:sz w:val="24"/>
          <w:szCs w:val="24"/>
        </w:rPr>
        <w:t xml:space="preserve">: </w:t>
      </w:r>
      <w:r w:rsidRPr="006A75D9">
        <w:rPr>
          <w:sz w:val="24"/>
          <w:szCs w:val="24"/>
        </w:rPr>
        <w:t xml:space="preserve">Rebukes or commendations: </w:t>
      </w:r>
      <w:r w:rsidRPr="00E27CFA">
        <w:rPr>
          <w:i/>
          <w:sz w:val="24"/>
          <w:szCs w:val="24"/>
        </w:rPr>
        <w:t>“Nevertheless, I have this against you…”</w:t>
      </w:r>
    </w:p>
    <w:p w:rsidR="006A75D9" w:rsidRPr="006A75D9" w:rsidRDefault="006A75D9" w:rsidP="006A75D9">
      <w:pPr>
        <w:widowControl w:val="0"/>
        <w:tabs>
          <w:tab w:val="left" w:pos="1440"/>
        </w:tabs>
        <w:ind w:left="1440" w:hanging="360"/>
        <w:rPr>
          <w:b/>
          <w:bCs/>
          <w:sz w:val="24"/>
          <w:szCs w:val="24"/>
        </w:rPr>
      </w:pPr>
      <w:r w:rsidRPr="006A75D9">
        <w:rPr>
          <w:b/>
          <w:bCs/>
          <w:i/>
          <w:iCs/>
          <w:sz w:val="24"/>
          <w:szCs w:val="24"/>
        </w:rPr>
        <w:t>e.</w:t>
      </w:r>
      <w:r w:rsidRPr="006A75D9">
        <w:rPr>
          <w:b/>
          <w:bCs/>
          <w:i/>
          <w:iCs/>
          <w:sz w:val="24"/>
          <w:szCs w:val="24"/>
        </w:rPr>
        <w:tab/>
        <w:t>Instruction</w:t>
      </w:r>
      <w:r w:rsidRPr="006A75D9">
        <w:rPr>
          <w:b/>
          <w:bCs/>
          <w:sz w:val="24"/>
          <w:szCs w:val="24"/>
        </w:rPr>
        <w:t xml:space="preserve">: </w:t>
      </w:r>
      <w:r w:rsidRPr="006A75D9">
        <w:rPr>
          <w:sz w:val="24"/>
          <w:szCs w:val="24"/>
        </w:rPr>
        <w:t>The Lord’s instruction. Usually begins with “</w:t>
      </w:r>
      <w:r w:rsidRPr="006A75D9">
        <w:rPr>
          <w:b/>
          <w:bCs/>
          <w:sz w:val="24"/>
          <w:szCs w:val="24"/>
        </w:rPr>
        <w:t>I will…</w:t>
      </w:r>
      <w:r w:rsidRPr="006A75D9">
        <w:rPr>
          <w:sz w:val="24"/>
          <w:szCs w:val="24"/>
        </w:rPr>
        <w:t>”</w:t>
      </w:r>
    </w:p>
    <w:p w:rsidR="006A75D9" w:rsidRPr="006A75D9" w:rsidRDefault="006A75D9" w:rsidP="006A75D9">
      <w:pPr>
        <w:widowControl w:val="0"/>
        <w:tabs>
          <w:tab w:val="left" w:pos="1440"/>
        </w:tabs>
        <w:ind w:left="1440" w:hanging="360"/>
        <w:rPr>
          <w:b/>
          <w:bCs/>
          <w:sz w:val="24"/>
          <w:szCs w:val="24"/>
        </w:rPr>
      </w:pPr>
      <w:r w:rsidRPr="006A75D9">
        <w:rPr>
          <w:b/>
          <w:bCs/>
          <w:i/>
          <w:iCs/>
          <w:sz w:val="24"/>
          <w:szCs w:val="24"/>
        </w:rPr>
        <w:t>f.</w:t>
      </w:r>
      <w:r w:rsidRPr="006A75D9">
        <w:rPr>
          <w:b/>
          <w:bCs/>
          <w:i/>
          <w:iCs/>
          <w:sz w:val="24"/>
          <w:szCs w:val="24"/>
        </w:rPr>
        <w:tab/>
        <w:t>Warning</w:t>
      </w:r>
      <w:r w:rsidRPr="006A75D9">
        <w:rPr>
          <w:b/>
          <w:bCs/>
          <w:sz w:val="24"/>
          <w:szCs w:val="24"/>
        </w:rPr>
        <w:t xml:space="preserve">: </w:t>
      </w:r>
      <w:r w:rsidRPr="006A75D9">
        <w:rPr>
          <w:sz w:val="24"/>
          <w:szCs w:val="24"/>
        </w:rPr>
        <w:t>What will happen if the church does not repent and change</w:t>
      </w:r>
      <w:r w:rsidR="00AA64BC">
        <w:rPr>
          <w:sz w:val="24"/>
          <w:szCs w:val="24"/>
        </w:rPr>
        <w:t>.</w:t>
      </w:r>
    </w:p>
    <w:p w:rsidR="006A75D9" w:rsidRPr="006A75D9" w:rsidRDefault="006A75D9" w:rsidP="006A75D9">
      <w:pPr>
        <w:widowControl w:val="0"/>
        <w:tabs>
          <w:tab w:val="left" w:pos="1440"/>
        </w:tabs>
        <w:ind w:left="1440" w:hanging="360"/>
        <w:rPr>
          <w:b/>
          <w:bCs/>
          <w:sz w:val="24"/>
          <w:szCs w:val="24"/>
        </w:rPr>
      </w:pPr>
      <w:r w:rsidRPr="006A75D9">
        <w:rPr>
          <w:b/>
          <w:bCs/>
          <w:i/>
          <w:iCs/>
          <w:sz w:val="24"/>
          <w:szCs w:val="24"/>
        </w:rPr>
        <w:t>g.</w:t>
      </w:r>
      <w:r w:rsidRPr="006A75D9">
        <w:rPr>
          <w:b/>
          <w:bCs/>
          <w:i/>
          <w:iCs/>
          <w:sz w:val="24"/>
          <w:szCs w:val="24"/>
        </w:rPr>
        <w:tab/>
        <w:t>Promise for “Overcomers</w:t>
      </w:r>
      <w:r w:rsidRPr="006A75D9">
        <w:rPr>
          <w:b/>
          <w:bCs/>
          <w:sz w:val="24"/>
          <w:szCs w:val="24"/>
        </w:rPr>
        <w:t>: “To him who overcomes”</w:t>
      </w:r>
      <w:r w:rsidR="00AA64BC">
        <w:rPr>
          <w:b/>
          <w:bCs/>
          <w:sz w:val="24"/>
          <w:szCs w:val="24"/>
        </w:rPr>
        <w:t xml:space="preserve"> </w:t>
      </w:r>
      <w:r w:rsidRPr="006A75D9">
        <w:rPr>
          <w:b/>
          <w:bCs/>
          <w:sz w:val="24"/>
          <w:szCs w:val="24"/>
        </w:rPr>
        <w:t xml:space="preserve">or similar wording </w:t>
      </w:r>
    </w:p>
    <w:p w:rsidR="006A75D9" w:rsidRPr="006A75D9" w:rsidRDefault="006A75D9" w:rsidP="006A75D9">
      <w:pPr>
        <w:widowControl w:val="0"/>
        <w:tabs>
          <w:tab w:val="left" w:pos="1483"/>
        </w:tabs>
        <w:ind w:left="2160" w:hanging="180"/>
        <w:rPr>
          <w:sz w:val="24"/>
          <w:szCs w:val="24"/>
        </w:rPr>
      </w:pPr>
      <w:r w:rsidRPr="006A75D9">
        <w:rPr>
          <w:sz w:val="24"/>
          <w:szCs w:val="24"/>
        </w:rPr>
        <w:t>i.</w:t>
      </w:r>
      <w:r w:rsidRPr="006A75D9">
        <w:rPr>
          <w:sz w:val="24"/>
          <w:szCs w:val="24"/>
        </w:rPr>
        <w:tab/>
        <w:t xml:space="preserve">“Overcome” In Greek “nikonti” from the root “nikos.” </w:t>
      </w:r>
    </w:p>
    <w:p w:rsidR="006A75D9" w:rsidRPr="006A75D9" w:rsidRDefault="006A75D9" w:rsidP="006A75D9">
      <w:pPr>
        <w:widowControl w:val="0"/>
        <w:tabs>
          <w:tab w:val="left" w:pos="2880"/>
        </w:tabs>
        <w:ind w:left="2880" w:hanging="360"/>
        <w:rPr>
          <w:sz w:val="24"/>
          <w:szCs w:val="24"/>
        </w:rPr>
      </w:pPr>
      <w:r w:rsidRPr="006A75D9">
        <w:rPr>
          <w:sz w:val="24"/>
          <w:szCs w:val="24"/>
        </w:rPr>
        <w:t>1.</w:t>
      </w:r>
      <w:r w:rsidRPr="006A75D9">
        <w:rPr>
          <w:sz w:val="24"/>
          <w:szCs w:val="24"/>
        </w:rPr>
        <w:tab/>
        <w:t>It means “overcome,” “victory,” “conquer</w:t>
      </w:r>
      <w:r w:rsidR="00AA64BC">
        <w:rPr>
          <w:sz w:val="24"/>
          <w:szCs w:val="24"/>
        </w:rPr>
        <w:t>,</w:t>
      </w:r>
      <w:r w:rsidRPr="006A75D9">
        <w:rPr>
          <w:sz w:val="24"/>
          <w:szCs w:val="24"/>
        </w:rPr>
        <w:t xml:space="preserve">” “win the verdict.” </w:t>
      </w:r>
    </w:p>
    <w:p w:rsidR="006A75D9" w:rsidRPr="006A75D9" w:rsidRDefault="006A75D9" w:rsidP="006A75D9">
      <w:pPr>
        <w:widowControl w:val="0"/>
        <w:tabs>
          <w:tab w:val="left" w:pos="2880"/>
        </w:tabs>
        <w:ind w:left="2880" w:hanging="360"/>
        <w:rPr>
          <w:sz w:val="24"/>
          <w:szCs w:val="24"/>
        </w:rPr>
      </w:pPr>
      <w:r w:rsidRPr="006A75D9">
        <w:rPr>
          <w:sz w:val="24"/>
          <w:szCs w:val="24"/>
        </w:rPr>
        <w:t>2.</w:t>
      </w:r>
      <w:r w:rsidRPr="006A75D9">
        <w:rPr>
          <w:sz w:val="24"/>
          <w:szCs w:val="24"/>
        </w:rPr>
        <w:tab/>
        <w:t>Nike, was the Greek goddess of victory…therefore</w:t>
      </w:r>
    </w:p>
    <w:p w:rsidR="006A75D9" w:rsidRPr="006A75D9" w:rsidRDefault="006A75D9" w:rsidP="006A75D9">
      <w:pPr>
        <w:widowControl w:val="0"/>
        <w:tabs>
          <w:tab w:val="left" w:pos="2880"/>
        </w:tabs>
        <w:ind w:left="2880" w:hanging="360"/>
        <w:rPr>
          <w:sz w:val="24"/>
          <w:szCs w:val="24"/>
        </w:rPr>
      </w:pPr>
      <w:r w:rsidRPr="006A75D9">
        <w:rPr>
          <w:sz w:val="24"/>
          <w:szCs w:val="24"/>
        </w:rPr>
        <w:t>3.</w:t>
      </w:r>
      <w:r w:rsidRPr="006A75D9">
        <w:rPr>
          <w:sz w:val="24"/>
          <w:szCs w:val="24"/>
        </w:rPr>
        <w:tab/>
        <w:t xml:space="preserve">Nike Shoes, sportswear etc. “Just Do It.” </w:t>
      </w:r>
    </w:p>
    <w:p w:rsidR="006A75D9" w:rsidRPr="006A75D9" w:rsidRDefault="006A75D9" w:rsidP="006A75D9">
      <w:pPr>
        <w:widowControl w:val="0"/>
        <w:tabs>
          <w:tab w:val="left" w:pos="1483"/>
        </w:tabs>
        <w:ind w:left="2160" w:hanging="180"/>
        <w:rPr>
          <w:sz w:val="24"/>
          <w:szCs w:val="24"/>
        </w:rPr>
      </w:pPr>
      <w:r w:rsidRPr="006A75D9">
        <w:rPr>
          <w:sz w:val="24"/>
          <w:szCs w:val="24"/>
        </w:rPr>
        <w:t>ii.</w:t>
      </w:r>
      <w:r w:rsidRPr="006A75D9">
        <w:rPr>
          <w:sz w:val="24"/>
          <w:szCs w:val="24"/>
        </w:rPr>
        <w:tab/>
        <w:t>Q?:What does John mean? What is to be overcome?</w:t>
      </w:r>
    </w:p>
    <w:p w:rsidR="006A75D9" w:rsidRPr="006A75D9" w:rsidRDefault="006A75D9" w:rsidP="006A75D9">
      <w:pPr>
        <w:widowControl w:val="0"/>
        <w:tabs>
          <w:tab w:val="left" w:pos="2880"/>
        </w:tabs>
        <w:ind w:left="2880" w:hanging="360"/>
        <w:rPr>
          <w:sz w:val="24"/>
          <w:szCs w:val="24"/>
        </w:rPr>
      </w:pPr>
      <w:r w:rsidRPr="006A75D9">
        <w:rPr>
          <w:sz w:val="24"/>
          <w:szCs w:val="24"/>
        </w:rPr>
        <w:t>1.</w:t>
      </w:r>
      <w:r w:rsidRPr="006A75D9">
        <w:rPr>
          <w:sz w:val="24"/>
          <w:szCs w:val="24"/>
        </w:rPr>
        <w:tab/>
        <w:t xml:space="preserve">For John it has a very specific meaning: From I John 5:1-5NIV 1 John 5:1 Everyone who believes that Jesus is the Christ is born of God, and everyone who loves the father loves his child as well. 2 This is how we know that we love the children of God: by loving God and carrying out his commands. 3 This is love for God: to obey his commands. And his commands are not burdensome, 4 for everyone born of God overcomes the world. This is the victory that has overcome the world, even our faith. 5 </w:t>
      </w:r>
      <w:r w:rsidRPr="006A75D9">
        <w:rPr>
          <w:i/>
          <w:iCs/>
          <w:sz w:val="24"/>
          <w:szCs w:val="24"/>
        </w:rPr>
        <w:t>Who is it that overcomes the world? Only he who</w:t>
      </w:r>
      <w:r w:rsidRPr="006A75D9">
        <w:rPr>
          <w:i/>
          <w:iCs/>
          <w:sz w:val="24"/>
          <w:szCs w:val="24"/>
          <w:u w:val="single"/>
        </w:rPr>
        <w:t xml:space="preserve"> believes </w:t>
      </w:r>
      <w:r w:rsidRPr="006A75D9">
        <w:rPr>
          <w:i/>
          <w:iCs/>
          <w:sz w:val="24"/>
          <w:szCs w:val="24"/>
        </w:rPr>
        <w:t>that Jesus is the Son of God</w:t>
      </w:r>
      <w:r w:rsidRPr="006A75D9">
        <w:rPr>
          <w:sz w:val="24"/>
          <w:szCs w:val="24"/>
        </w:rPr>
        <w:t>.</w:t>
      </w:r>
    </w:p>
    <w:p w:rsidR="006A75D9" w:rsidRPr="006A75D9" w:rsidRDefault="006A75D9" w:rsidP="006A75D9">
      <w:pPr>
        <w:widowControl w:val="0"/>
        <w:tabs>
          <w:tab w:val="left" w:pos="2880"/>
        </w:tabs>
        <w:ind w:left="2880" w:hanging="360"/>
        <w:rPr>
          <w:sz w:val="24"/>
          <w:szCs w:val="24"/>
        </w:rPr>
      </w:pPr>
      <w:r w:rsidRPr="006A75D9">
        <w:rPr>
          <w:sz w:val="24"/>
          <w:szCs w:val="24"/>
        </w:rPr>
        <w:t>2.</w:t>
      </w:r>
      <w:r w:rsidRPr="006A75D9">
        <w:rPr>
          <w:sz w:val="24"/>
          <w:szCs w:val="24"/>
        </w:rPr>
        <w:tab/>
        <w:t>A: To keep the faith</w:t>
      </w:r>
    </w:p>
    <w:p w:rsidR="006A75D9" w:rsidRPr="006A75D9" w:rsidRDefault="006A75D9" w:rsidP="006A75D9">
      <w:pPr>
        <w:widowControl w:val="0"/>
        <w:tabs>
          <w:tab w:val="left" w:pos="2923"/>
        </w:tabs>
        <w:ind w:left="3600" w:hanging="360"/>
        <w:rPr>
          <w:sz w:val="24"/>
          <w:szCs w:val="24"/>
        </w:rPr>
      </w:pPr>
      <w:r w:rsidRPr="006A75D9">
        <w:rPr>
          <w:sz w:val="24"/>
          <w:szCs w:val="24"/>
        </w:rPr>
        <w:t>a.</w:t>
      </w:r>
      <w:r w:rsidRPr="006A75D9">
        <w:rPr>
          <w:sz w:val="24"/>
          <w:szCs w:val="24"/>
        </w:rPr>
        <w:tab/>
        <w:t xml:space="preserve">“Belief” in Greek “pisteuo.” One of the most important words in the New Testament. It is often translated as “believe” but it means much more than mental or intellectual acceptance or verbal assent. </w:t>
      </w:r>
    </w:p>
    <w:p w:rsidR="006A75D9" w:rsidRPr="006A75D9" w:rsidRDefault="006A75D9" w:rsidP="006A75D9">
      <w:pPr>
        <w:widowControl w:val="0"/>
        <w:tabs>
          <w:tab w:val="left" w:pos="4320"/>
        </w:tabs>
        <w:ind w:left="4320" w:hanging="180"/>
        <w:rPr>
          <w:sz w:val="24"/>
          <w:szCs w:val="24"/>
        </w:rPr>
      </w:pPr>
      <w:r w:rsidRPr="006A75D9">
        <w:rPr>
          <w:sz w:val="24"/>
          <w:szCs w:val="24"/>
        </w:rPr>
        <w:t>i.</w:t>
      </w:r>
      <w:r w:rsidRPr="006A75D9">
        <w:rPr>
          <w:sz w:val="24"/>
          <w:szCs w:val="24"/>
        </w:rPr>
        <w:tab/>
      </w:r>
      <w:r w:rsidR="00E71425">
        <w:rPr>
          <w:sz w:val="24"/>
          <w:szCs w:val="24"/>
        </w:rPr>
        <w:t xml:space="preserve"> </w:t>
      </w:r>
      <w:r w:rsidRPr="006A75D9">
        <w:rPr>
          <w:sz w:val="24"/>
          <w:szCs w:val="24"/>
        </w:rPr>
        <w:t xml:space="preserve">Content: What are the claims, facts and data? </w:t>
      </w:r>
    </w:p>
    <w:p w:rsidR="006A75D9" w:rsidRPr="006A75D9" w:rsidRDefault="006A75D9" w:rsidP="006A75D9">
      <w:pPr>
        <w:widowControl w:val="0"/>
        <w:tabs>
          <w:tab w:val="left" w:pos="4320"/>
        </w:tabs>
        <w:ind w:left="4320" w:hanging="180"/>
        <w:rPr>
          <w:sz w:val="24"/>
          <w:szCs w:val="24"/>
        </w:rPr>
      </w:pPr>
      <w:r>
        <w:rPr>
          <w:sz w:val="24"/>
          <w:szCs w:val="24"/>
        </w:rPr>
        <w:t>ii.</w:t>
      </w:r>
      <w:r w:rsidR="00E71425">
        <w:rPr>
          <w:sz w:val="24"/>
          <w:szCs w:val="24"/>
        </w:rPr>
        <w:t xml:space="preserve"> </w:t>
      </w:r>
      <w:r w:rsidRPr="006A75D9">
        <w:rPr>
          <w:sz w:val="24"/>
          <w:szCs w:val="24"/>
        </w:rPr>
        <w:t xml:space="preserve">Confirmation: Accepting the data as true. </w:t>
      </w:r>
    </w:p>
    <w:p w:rsidR="006A75D9" w:rsidRPr="006A75D9" w:rsidRDefault="006A75D9" w:rsidP="006A75D9">
      <w:pPr>
        <w:widowControl w:val="0"/>
        <w:tabs>
          <w:tab w:val="left" w:pos="4320"/>
        </w:tabs>
        <w:ind w:left="4320" w:hanging="180"/>
        <w:rPr>
          <w:sz w:val="24"/>
          <w:szCs w:val="24"/>
        </w:rPr>
      </w:pPr>
      <w:r w:rsidRPr="006A75D9">
        <w:rPr>
          <w:sz w:val="24"/>
          <w:szCs w:val="24"/>
        </w:rPr>
        <w:t xml:space="preserve">iii. Conviction: The content becomes real, relevant, or personal. </w:t>
      </w:r>
    </w:p>
    <w:p w:rsidR="006A75D9" w:rsidRPr="006A75D9" w:rsidRDefault="006A75D9" w:rsidP="006A75D9">
      <w:pPr>
        <w:widowControl w:val="0"/>
        <w:tabs>
          <w:tab w:val="left" w:pos="4320"/>
        </w:tabs>
        <w:ind w:left="4320" w:hanging="180"/>
        <w:rPr>
          <w:sz w:val="24"/>
          <w:szCs w:val="24"/>
        </w:rPr>
      </w:pPr>
      <w:r w:rsidRPr="006A75D9">
        <w:rPr>
          <w:sz w:val="24"/>
          <w:szCs w:val="24"/>
        </w:rPr>
        <w:t xml:space="preserve">iv. Commitment: Trusting and acting on that knowledge (believing </w:t>
      </w:r>
      <w:r w:rsidRPr="006A75D9">
        <w:rPr>
          <w:i/>
          <w:iCs/>
          <w:sz w:val="24"/>
          <w:szCs w:val="24"/>
        </w:rPr>
        <w:t>into</w:t>
      </w:r>
      <w:r w:rsidRPr="006A75D9">
        <w:rPr>
          <w:sz w:val="24"/>
          <w:szCs w:val="24"/>
        </w:rPr>
        <w:t>)</w:t>
      </w:r>
    </w:p>
    <w:p w:rsidR="006A75D9" w:rsidRPr="006A75D9" w:rsidRDefault="006A75D9" w:rsidP="006A75D9">
      <w:pPr>
        <w:widowControl w:val="0"/>
        <w:tabs>
          <w:tab w:val="left" w:pos="1440"/>
        </w:tabs>
        <w:ind w:left="1440" w:hanging="360"/>
        <w:rPr>
          <w:sz w:val="24"/>
          <w:szCs w:val="24"/>
        </w:rPr>
      </w:pPr>
      <w:r w:rsidRPr="006A75D9">
        <w:rPr>
          <w:b/>
          <w:bCs/>
          <w:i/>
          <w:iCs/>
          <w:sz w:val="24"/>
          <w:szCs w:val="24"/>
        </w:rPr>
        <w:t>h.</w:t>
      </w:r>
      <w:r w:rsidRPr="006A75D9">
        <w:rPr>
          <w:b/>
          <w:bCs/>
          <w:i/>
          <w:iCs/>
          <w:sz w:val="24"/>
          <w:szCs w:val="24"/>
        </w:rPr>
        <w:tab/>
        <w:t>Exhortation to listen</w:t>
      </w:r>
      <w:r w:rsidRPr="006A75D9">
        <w:rPr>
          <w:b/>
          <w:bCs/>
          <w:sz w:val="24"/>
          <w:szCs w:val="24"/>
        </w:rPr>
        <w:t xml:space="preserve"> </w:t>
      </w:r>
      <w:r w:rsidRPr="006A75D9">
        <w:rPr>
          <w:sz w:val="24"/>
          <w:szCs w:val="24"/>
        </w:rPr>
        <w:t>(</w:t>
      </w:r>
      <w:r w:rsidR="00AA64BC">
        <w:rPr>
          <w:sz w:val="24"/>
          <w:szCs w:val="24"/>
        </w:rPr>
        <w:t>F</w:t>
      </w:r>
      <w:r w:rsidRPr="006A75D9">
        <w:rPr>
          <w:sz w:val="24"/>
          <w:szCs w:val="24"/>
        </w:rPr>
        <w:t>or example: Revelation 2:29 "He who has an ear, let him hear what the Spirit says to the churches.)</w:t>
      </w:r>
    </w:p>
    <w:p w:rsidR="006A75D9" w:rsidRDefault="006A75D9" w:rsidP="006A75D9">
      <w:pPr>
        <w:widowControl w:val="0"/>
      </w:pPr>
      <w:r>
        <w:t> </w:t>
      </w:r>
    </w:p>
    <w:p w:rsidR="00991C28" w:rsidRPr="00412CE5" w:rsidRDefault="00991C28" w:rsidP="00412CE5">
      <w:pPr>
        <w:rPr>
          <w:rFonts w:eastAsia="Calibri"/>
          <w:color w:val="auto"/>
          <w:kern w:val="0"/>
          <w:sz w:val="24"/>
          <w:szCs w:val="22"/>
        </w:rPr>
      </w:pPr>
      <w:bookmarkStart w:id="0" w:name="_GoBack"/>
      <w:bookmarkEnd w:id="0"/>
    </w:p>
    <w:sectPr w:rsidR="00991C28" w:rsidRPr="00412CE5" w:rsidSect="00243CF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6" w:rsidRDefault="00642DB6" w:rsidP="00642DB6">
      <w:r>
        <w:separator/>
      </w:r>
    </w:p>
  </w:endnote>
  <w:endnote w:type="continuationSeparator" w:id="0">
    <w:p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6" w:rsidRDefault="00642DB6" w:rsidP="00642DB6">
      <w:r>
        <w:separator/>
      </w:r>
    </w:p>
  </w:footnote>
  <w:footnote w:type="continuationSeparator" w:id="0">
    <w:p w:rsidR="00642DB6" w:rsidRDefault="00642DB6"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642DB6" w:rsidRDefault="00E50398">
        <w:pPr>
          <w:pStyle w:val="Header"/>
          <w:jc w:val="right"/>
        </w:pPr>
        <w:r>
          <w:fldChar w:fldCharType="begin"/>
        </w:r>
        <w:r>
          <w:instrText xml:space="preserve"> PAGE   \* MERGEFORMAT </w:instrText>
        </w:r>
        <w:r>
          <w:fldChar w:fldCharType="separate"/>
        </w:r>
        <w:r w:rsidR="00AA64BC">
          <w:rPr>
            <w:noProof/>
          </w:rPr>
          <w:t>3</w:t>
        </w:r>
        <w:r>
          <w:rPr>
            <w:noProof/>
          </w:rPr>
          <w:fldChar w:fldCharType="end"/>
        </w:r>
      </w:p>
    </w:sdtContent>
  </w:sdt>
  <w:p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8"/>
  </w:num>
  <w:num w:numId="3">
    <w:abstractNumId w:val="1"/>
  </w:num>
  <w:num w:numId="4">
    <w:abstractNumId w:val="12"/>
  </w:num>
  <w:num w:numId="5">
    <w:abstractNumId w:val="16"/>
  </w:num>
  <w:num w:numId="6">
    <w:abstractNumId w:val="25"/>
  </w:num>
  <w:num w:numId="7">
    <w:abstractNumId w:val="13"/>
  </w:num>
  <w:num w:numId="8">
    <w:abstractNumId w:val="4"/>
  </w:num>
  <w:num w:numId="9">
    <w:abstractNumId w:val="21"/>
  </w:num>
  <w:num w:numId="10">
    <w:abstractNumId w:val="6"/>
  </w:num>
  <w:num w:numId="11">
    <w:abstractNumId w:val="24"/>
  </w:num>
  <w:num w:numId="12">
    <w:abstractNumId w:val="19"/>
  </w:num>
  <w:num w:numId="13">
    <w:abstractNumId w:val="18"/>
  </w:num>
  <w:num w:numId="14">
    <w:abstractNumId w:val="10"/>
  </w:num>
  <w:num w:numId="15">
    <w:abstractNumId w:val="5"/>
  </w:num>
  <w:num w:numId="16">
    <w:abstractNumId w:val="3"/>
  </w:num>
  <w:num w:numId="17">
    <w:abstractNumId w:val="11"/>
  </w:num>
  <w:num w:numId="18">
    <w:abstractNumId w:val="7"/>
  </w:num>
  <w:num w:numId="19">
    <w:abstractNumId w:val="2"/>
  </w:num>
  <w:num w:numId="20">
    <w:abstractNumId w:val="9"/>
  </w:num>
  <w:num w:numId="21">
    <w:abstractNumId w:val="20"/>
  </w:num>
  <w:num w:numId="22">
    <w:abstractNumId w:val="14"/>
  </w:num>
  <w:num w:numId="23">
    <w:abstractNumId w:val="0"/>
  </w:num>
  <w:num w:numId="24">
    <w:abstractNumId w:val="15"/>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58BF"/>
    <w:rsid w:val="001006AA"/>
    <w:rsid w:val="0013651F"/>
    <w:rsid w:val="00186891"/>
    <w:rsid w:val="00243CF2"/>
    <w:rsid w:val="002820F6"/>
    <w:rsid w:val="00297BB8"/>
    <w:rsid w:val="002A566E"/>
    <w:rsid w:val="002B6DD9"/>
    <w:rsid w:val="00321EF1"/>
    <w:rsid w:val="003B4C15"/>
    <w:rsid w:val="00406AC8"/>
    <w:rsid w:val="00412CE5"/>
    <w:rsid w:val="00413370"/>
    <w:rsid w:val="00485CED"/>
    <w:rsid w:val="004C5523"/>
    <w:rsid w:val="005A2856"/>
    <w:rsid w:val="005B212A"/>
    <w:rsid w:val="005B3FAD"/>
    <w:rsid w:val="005D6785"/>
    <w:rsid w:val="00642DB6"/>
    <w:rsid w:val="0069765E"/>
    <w:rsid w:val="006A75D9"/>
    <w:rsid w:val="006F4639"/>
    <w:rsid w:val="006F7498"/>
    <w:rsid w:val="007B5935"/>
    <w:rsid w:val="007C075D"/>
    <w:rsid w:val="0081026D"/>
    <w:rsid w:val="00823DE4"/>
    <w:rsid w:val="00827FF7"/>
    <w:rsid w:val="00833ABA"/>
    <w:rsid w:val="0086758F"/>
    <w:rsid w:val="00871C43"/>
    <w:rsid w:val="00921D77"/>
    <w:rsid w:val="00991C28"/>
    <w:rsid w:val="009924E7"/>
    <w:rsid w:val="009E6A38"/>
    <w:rsid w:val="009F3215"/>
    <w:rsid w:val="00A23F06"/>
    <w:rsid w:val="00A6340F"/>
    <w:rsid w:val="00A733BE"/>
    <w:rsid w:val="00AA64BC"/>
    <w:rsid w:val="00B06194"/>
    <w:rsid w:val="00B42CB9"/>
    <w:rsid w:val="00B53850"/>
    <w:rsid w:val="00B8774A"/>
    <w:rsid w:val="00B93C2F"/>
    <w:rsid w:val="00C90D3D"/>
    <w:rsid w:val="00D01DD6"/>
    <w:rsid w:val="00D64B2D"/>
    <w:rsid w:val="00DB4A21"/>
    <w:rsid w:val="00DD56AA"/>
    <w:rsid w:val="00DE1140"/>
    <w:rsid w:val="00E115FA"/>
    <w:rsid w:val="00E27CFA"/>
    <w:rsid w:val="00E50398"/>
    <w:rsid w:val="00E550E5"/>
    <w:rsid w:val="00E71425"/>
    <w:rsid w:val="00EC49AF"/>
    <w:rsid w:val="00ED0E50"/>
    <w:rsid w:val="00F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0767"/>
  <w15:docId w15:val="{C3B873ED-50EF-49E7-B363-4AF07733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0CD11031-F9C1-471E-B8ED-EE9EA6C3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23767-03FD-439D-96A3-4527FB5B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5654</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3</cp:revision>
  <dcterms:created xsi:type="dcterms:W3CDTF">2020-10-21T15:28:00Z</dcterms:created>
  <dcterms:modified xsi:type="dcterms:W3CDTF">2020-10-21T15:48:00Z</dcterms:modified>
</cp:coreProperties>
</file>